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63" w:rsidRPr="00CB476E" w:rsidRDefault="00CE3C63" w:rsidP="00CB476E">
      <w:pPr>
        <w:jc w:val="both"/>
        <w:rPr>
          <w:rFonts w:eastAsia="標楷體"/>
          <w:color w:val="000000"/>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r w:rsidR="00CB476E">
        <w:rPr>
          <w:rFonts w:eastAsia="標楷體"/>
          <w:color w:val="000000"/>
          <w:sz w:val="28"/>
        </w:rPr>
        <w:br/>
      </w:r>
      <w:r w:rsidR="00CB476E" w:rsidRPr="00523F29">
        <w:rPr>
          <w:rFonts w:ascii="標楷體" w:eastAsia="標楷體" w:hAnsi="標楷體" w:hint="eastAsia"/>
          <w:color w:val="002060"/>
        </w:rPr>
        <w:t>（含學年/學期學習目標、能力指標、對應能力指標之單元名稱、節數、評量方式、備註等相關項目以及每週教學進度表）</w:t>
      </w:r>
    </w:p>
    <w:p w:rsidR="00CE3C63" w:rsidRPr="00CF45D3" w:rsidRDefault="00CE3C63" w:rsidP="00CE3C63">
      <w:pPr>
        <w:rPr>
          <w:rFonts w:ascii="標楷體" w:eastAsia="標楷體" w:hAnsi="標楷體"/>
          <w:color w:val="000000"/>
          <w:sz w:val="28"/>
          <w:u w:val="single"/>
        </w:rPr>
      </w:pPr>
      <w:r w:rsidRPr="00CF45D3">
        <w:rPr>
          <w:rFonts w:ascii="標楷體" w:eastAsia="標楷體" w:hAnsi="標楷體" w:hint="eastAsia"/>
          <w:color w:val="000000"/>
          <w:sz w:val="28"/>
        </w:rPr>
        <w:t>花蓮</w:t>
      </w:r>
      <w:r w:rsidRPr="00CF45D3">
        <w:rPr>
          <w:rFonts w:ascii="標楷體" w:eastAsia="標楷體" w:hAnsi="標楷體"/>
          <w:color w:val="000000"/>
          <w:sz w:val="28"/>
        </w:rPr>
        <w:t>縣</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國民</w:t>
      </w:r>
      <w:r>
        <w:rPr>
          <w:rFonts w:ascii="標楷體" w:eastAsia="標楷體" w:hAnsi="標楷體" w:hint="eastAsia"/>
          <w:color w:val="000000"/>
          <w:sz w:val="28"/>
        </w:rPr>
        <w:t>中</w:t>
      </w:r>
      <w:r w:rsidRPr="00CF45D3">
        <w:rPr>
          <w:rFonts w:ascii="標楷體" w:eastAsia="標楷體" w:hAnsi="標楷體"/>
          <w:color w:val="000000"/>
          <w:sz w:val="28"/>
        </w:rPr>
        <w:t>小學</w:t>
      </w:r>
      <w:r w:rsidRPr="00CF45D3">
        <w:rPr>
          <w:rFonts w:ascii="標楷體" w:eastAsia="標楷體" w:hAnsi="標楷體"/>
          <w:color w:val="000000"/>
          <w:sz w:val="28"/>
          <w:u w:val="single"/>
        </w:rPr>
        <w:t xml:space="preserve"> </w:t>
      </w:r>
      <w:r w:rsidR="00835D9D">
        <w:rPr>
          <w:rFonts w:ascii="標楷體" w:eastAsia="標楷體" w:hAnsi="標楷體" w:hint="eastAsia"/>
          <w:color w:val="000000"/>
          <w:sz w:val="28"/>
          <w:u w:val="single"/>
        </w:rPr>
        <w:t>106</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 xml:space="preserve">學年度 </w:t>
      </w:r>
      <w:r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931DD0">
        <w:rPr>
          <w:rFonts w:ascii="標楷體" w:eastAsia="標楷體" w:hAnsi="標楷體" w:hint="eastAsia"/>
          <w:color w:val="000000"/>
          <w:sz w:val="28"/>
          <w:u w:val="single"/>
        </w:rPr>
        <w:t>二</w:t>
      </w:r>
      <w:r w:rsidRPr="00CF45D3">
        <w:rPr>
          <w:rFonts w:ascii="標楷體" w:eastAsia="標楷體" w:hAnsi="標楷體"/>
          <w:color w:val="000000"/>
          <w:sz w:val="28"/>
          <w:u w:val="single"/>
        </w:rPr>
        <w:t xml:space="preserve"> </w:t>
      </w:r>
      <w:r w:rsidRPr="00CF45D3">
        <w:rPr>
          <w:rFonts w:ascii="標楷體" w:eastAsia="標楷體" w:hAnsi="標楷體"/>
          <w:color w:val="000000"/>
          <w:sz w:val="28"/>
        </w:rPr>
        <w:t>學期</w:t>
      </w:r>
      <w:r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A91371">
        <w:rPr>
          <w:rFonts w:ascii="標楷體" w:eastAsia="標楷體" w:hAnsi="標楷體" w:hint="eastAsia"/>
          <w:color w:val="000000"/>
          <w:sz w:val="28"/>
          <w:u w:val="single"/>
        </w:rPr>
        <w:t>六</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E14808">
        <w:rPr>
          <w:rFonts w:ascii="標楷體" w:eastAsia="標楷體" w:hAnsi="標楷體" w:hint="eastAsia"/>
          <w:color w:val="000000"/>
          <w:sz w:val="28"/>
          <w:u w:val="single"/>
        </w:rPr>
        <w:t xml:space="preserve">  社會  </w:t>
      </w:r>
      <w:r w:rsidRPr="00CF45D3">
        <w:rPr>
          <w:rFonts w:ascii="標楷體" w:eastAsia="標楷體" w:hAnsi="標楷體" w:hint="eastAsia"/>
          <w:color w:val="000000"/>
          <w:sz w:val="28"/>
          <w:u w:val="single"/>
        </w:rPr>
        <w:t xml:space="preserve"> </w:t>
      </w:r>
      <w:r w:rsidRPr="00CF45D3">
        <w:rPr>
          <w:rFonts w:ascii="標楷體" w:eastAsia="標楷體" w:hAnsi="標楷體"/>
          <w:color w:val="000000"/>
          <w:sz w:val="28"/>
        </w:rPr>
        <w:t>領域課程計畫 設計者：</w:t>
      </w:r>
      <w:r w:rsidRPr="00CF45D3">
        <w:rPr>
          <w:rFonts w:ascii="標楷體" w:eastAsia="標楷體" w:hAnsi="標楷體" w:hint="eastAsia"/>
          <w:color w:val="000000"/>
          <w:sz w:val="28"/>
          <w:u w:val="single"/>
        </w:rPr>
        <w:t xml:space="preserve">                        </w:t>
      </w:r>
    </w:p>
    <w:p w:rsidR="00CE3C63" w:rsidRDefault="00CE3C63" w:rsidP="00A33999">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 xml:space="preserve">學習節數（ </w:t>
      </w:r>
      <w:r w:rsidR="00E776FC">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）節，補救教學節數﹙    ﹚節，共﹙   ﹚節。</w:t>
      </w:r>
    </w:p>
    <w:p w:rsidR="00CE3C63" w:rsidRDefault="00CE3C63" w:rsidP="00A33999">
      <w:pPr>
        <w:numPr>
          <w:ilvl w:val="1"/>
          <w:numId w:val="23"/>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認識地球的生態環境。</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了解全球環境問題的關聯性</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了解全球面臨的環境問題。</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分析造成環境問題的原因。</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探究環境問題造成的影響。</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了解環境保護、生態保育的相關議題。</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認識國際環境保護組織的宗旨。</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認識國際環境保護組織的功能及做法。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建立正確的環保及保育觀念。</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培養「保護地球，永續發展」的態度與行為。</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了解全球經貿問題的成因。</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了解全球經貿問題的現況。</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認識與全球議題相關的國際組織。</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知道國際組織因應全球議題的具體做法。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了解全球社會問題的成因。</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了解全球社會問題的現況。</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lastRenderedPageBreak/>
        <w:t>了解基本人權的意義與種類。</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認識兒童、婦女、勞工的基本人權問題。</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認識兒童、婦女、勞工的基本人權保障。</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認識政府對人類社會和諧發展的具體做法。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培養關懷弱勢的能力。</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培養關懷弱勢的情操。</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認識國際組織成立的宗旨和功能。</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認識國際合作的途徑。</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認識民間組織對人類社會和諧發展的具體做法。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認識臺灣在國際上的政治發展。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認識臺灣在國際上的經濟發展。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認識臺灣在國際上的文化發展。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知道臺灣在國際上面臨的困難與挑戰。</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知道臺灣在國際上面臨困難與挑戰時的做法。</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探討臺灣政府與民間參與國際事務的方式。</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探討臺灣政府與民間參與國際事務的未來努力方向。</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了解必須成為世界公民的理由。</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了解世界公民應有的態度與能力。</w:t>
      </w:r>
    </w:p>
    <w:p w:rsidR="00A91371" w:rsidRPr="00A91371" w:rsidRDefault="00A91371" w:rsidP="00A91371">
      <w:pPr>
        <w:numPr>
          <w:ilvl w:val="0"/>
          <w:numId w:val="39"/>
        </w:numPr>
        <w:autoSpaceDE w:val="0"/>
        <w:autoSpaceDN w:val="0"/>
        <w:adjustRightInd w:val="0"/>
        <w:ind w:left="1134" w:hanging="420"/>
        <w:rPr>
          <w:rFonts w:ascii="標楷體" w:eastAsia="標楷體" w:hAnsi="標楷體" w:cs="NaniMtmn-Medium"/>
          <w:kern w:val="0"/>
          <w:sz w:val="20"/>
          <w:szCs w:val="20"/>
        </w:rPr>
      </w:pPr>
      <w:r w:rsidRPr="00A91371">
        <w:rPr>
          <w:rFonts w:ascii="標楷體" w:eastAsia="標楷體" w:hAnsi="標楷體" w:cs="NaniMtmn-Medium"/>
          <w:kern w:val="0"/>
          <w:sz w:val="20"/>
          <w:szCs w:val="20"/>
        </w:rPr>
        <w:t>了解世界公民應有的行為。</w:t>
      </w:r>
    </w:p>
    <w:p w:rsidR="00835D9D" w:rsidRDefault="00835D9D">
      <w:pPr>
        <w:widowControl/>
        <w:rPr>
          <w:rFonts w:ascii="新細明體" w:hAnsi="新細明體"/>
          <w:color w:val="000000"/>
          <w:sz w:val="20"/>
          <w:szCs w:val="20"/>
        </w:rPr>
      </w:pPr>
      <w:r>
        <w:rPr>
          <w:rFonts w:ascii="新細明體" w:hAnsi="新細明體"/>
          <w:color w:val="000000"/>
          <w:sz w:val="20"/>
          <w:szCs w:val="20"/>
        </w:rPr>
        <w:br w:type="page"/>
      </w:r>
    </w:p>
    <w:p w:rsidR="00CE3C63" w:rsidRPr="00835D9D" w:rsidRDefault="00CE3C63" w:rsidP="00835D9D">
      <w:pPr>
        <w:numPr>
          <w:ilvl w:val="1"/>
          <w:numId w:val="23"/>
        </w:numPr>
        <w:spacing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r w:rsidRPr="00F0212A">
        <w:rPr>
          <w:rFonts w:ascii="標楷體" w:eastAsia="標楷體" w:hAnsi="標楷體"/>
          <w:color w:val="002060"/>
          <w:sz w:val="28"/>
          <w:szCs w:val="28"/>
        </w:rPr>
        <w:t>﹙各校自行視需要決定是否呈現﹚</w:t>
      </w:r>
    </w:p>
    <w:p w:rsidR="00835D9D" w:rsidRDefault="00835D9D" w:rsidP="00835D9D">
      <w:pPr>
        <w:ind w:leftChars="186" w:left="446"/>
        <w:jc w:val="both"/>
        <w:rPr>
          <w:rFonts w:ascii="標楷體" w:eastAsia="標楷體" w:hAnsi="標楷體"/>
          <w:color w:val="000000"/>
          <w:sz w:val="28"/>
          <w:szCs w:val="28"/>
        </w:rPr>
      </w:pPr>
    </w:p>
    <w:p w:rsidR="00835D9D" w:rsidRDefault="00A91371" w:rsidP="00A33999">
      <w:pPr>
        <w:spacing w:afterLines="100" w:line="400" w:lineRule="exact"/>
        <w:jc w:val="both"/>
        <w:rPr>
          <w:rFonts w:ascii="標楷體" w:eastAsia="標楷體" w:hAnsi="標楷體"/>
          <w:color w:val="000000"/>
          <w:sz w:val="28"/>
          <w:szCs w:val="28"/>
        </w:rPr>
      </w:pPr>
      <w:r>
        <w:rPr>
          <w:rFonts w:ascii="標楷體" w:eastAsia="標楷體" w:hAnsi="標楷體" w:hint="eastAsia"/>
          <w:noProof/>
          <w:sz w:val="28"/>
          <w:szCs w:val="28"/>
        </w:rPr>
        <w:pict>
          <v:group id="_x0000_s1347" style="position:absolute;left:0;text-align:left;margin-left:94.4pt;margin-top:13.95pt;width:488.75pt;height:341.4pt;z-index:251658240" coordorigin="1316,2934" coordsize="9775,6828">
            <v:line id="_x0000_s1348" style="position:absolute" from="2085,3566" to="6610,3566"/>
            <v:line id="_x0000_s1349" style="position:absolute;flip:x" from="2085,3566" to="2085,8955"/>
            <v:shapetype id="_x0000_t202" coordsize="21600,21600" o:spt="202" path="m,l,21600r21600,l21600,xe">
              <v:stroke joinstyle="miter"/>
              <v:path gradientshapeok="t" o:connecttype="rect"/>
            </v:shapetype>
            <v:shape id="_x0000_s1350" type="#_x0000_t202" style="position:absolute;left:1316;top:5135;width:645;height:2282">
              <v:textbox style="layout-flow:vertical-ideographic;mso-next-textbox:#_x0000_s1350">
                <w:txbxContent>
                  <w:p w:rsidR="00A91371" w:rsidRDefault="00A91371" w:rsidP="00A91371">
                    <w:r>
                      <w:rPr>
                        <w:rFonts w:ascii="標楷體" w:eastAsia="標楷體" w:hAnsi="標楷體" w:hint="eastAsia"/>
                      </w:rPr>
                      <w:t>社</w:t>
                    </w:r>
                    <w:r>
                      <w:rPr>
                        <w:rFonts w:eastAsia="標楷體" w:hint="eastAsia"/>
                      </w:rPr>
                      <w:t>會</w:t>
                    </w:r>
                    <w:r>
                      <w:rPr>
                        <w:rFonts w:ascii="標楷體" w:eastAsia="標楷體" w:hAnsi="標楷體" w:hint="eastAsia"/>
                      </w:rPr>
                      <w:t>六年級</w:t>
                    </w:r>
                    <w:r>
                      <w:rPr>
                        <w:rFonts w:ascii="標楷體" w:eastAsia="標楷體" w:hAnsi="標楷體" w:hint="eastAsia"/>
                        <w:noProof/>
                      </w:rPr>
                      <w:t>下</w:t>
                    </w:r>
                    <w:r>
                      <w:rPr>
                        <w:rFonts w:ascii="標楷體" w:eastAsia="標楷體" w:hAnsi="標楷體" w:hint="eastAsia"/>
                      </w:rPr>
                      <w:t>學</w:t>
                    </w:r>
                    <w:r>
                      <w:rPr>
                        <w:rFonts w:ascii="標楷體" w:eastAsia="標楷體" w:hAnsi="標楷體" w:hint="eastAsia"/>
                        <w:noProof/>
                      </w:rPr>
                      <w:t>期</w:t>
                    </w:r>
                  </w:p>
                  <w:p w:rsidR="00A91371" w:rsidRDefault="00A91371" w:rsidP="00A91371">
                    <w:pPr>
                      <w:rPr>
                        <w:rFonts w:ascii="標楷體" w:eastAsia="標楷體" w:hint="eastAsia"/>
                      </w:rPr>
                    </w:pPr>
                  </w:p>
                  <w:p w:rsidR="00A91371" w:rsidRDefault="00A91371" w:rsidP="00A91371"/>
                </w:txbxContent>
              </v:textbox>
            </v:shape>
            <v:line id="_x0000_s1351" style="position:absolute" from="2088,5380" to="6710,5380"/>
            <v:line id="_x0000_s1352" style="position:absolute" from="2088,7198" to="6297,7198"/>
            <v:line id="_x0000_s1353" style="position:absolute" from="2089,8955" to="6610,8955"/>
            <v:shape id="_x0000_s1354" type="#_x0000_t202" style="position:absolute;left:2550;top:3350;width:2823;height:487">
              <v:textbox style="mso-next-textbox:#_x0000_s1354">
                <w:txbxContent>
                  <w:p w:rsidR="00A91371" w:rsidRDefault="00A91371" w:rsidP="00A91371">
                    <w:pPr>
                      <w:rPr>
                        <w:rFonts w:ascii="標楷體" w:eastAsia="標楷體" w:hint="eastAsia"/>
                      </w:rPr>
                    </w:pPr>
                    <w:r>
                      <w:rPr>
                        <w:rFonts w:ascii="標楷體" w:eastAsia="標楷體" w:hAnsi="標楷體" w:hint="eastAsia"/>
                      </w:rPr>
                      <w:t>一、</w:t>
                    </w:r>
                    <w:r w:rsidRPr="00182108">
                      <w:rPr>
                        <w:rFonts w:ascii="標楷體" w:eastAsia="標楷體" w:hAnsi="標楷體" w:hint="eastAsia"/>
                      </w:rPr>
                      <w:t>永續地球村</w:t>
                    </w:r>
                  </w:p>
                  <w:p w:rsidR="00A91371" w:rsidRDefault="00A91371" w:rsidP="00A91371"/>
                </w:txbxContent>
              </v:textbox>
            </v:shape>
            <v:shape id="_x0000_s1355" type="#_x0000_t202" style="position:absolute;left:2550;top:5135;width:2823;height:487">
              <v:textbox style="mso-next-textbox:#_x0000_s1355">
                <w:txbxContent>
                  <w:p w:rsidR="00A91371" w:rsidRDefault="00A91371" w:rsidP="00A91371">
                    <w:pPr>
                      <w:rPr>
                        <w:rFonts w:ascii="標楷體" w:eastAsia="標楷體" w:hint="eastAsia"/>
                      </w:rPr>
                    </w:pPr>
                    <w:r>
                      <w:rPr>
                        <w:rFonts w:ascii="標楷體" w:eastAsia="標楷體" w:hAnsi="標楷體" w:hint="eastAsia"/>
                      </w:rPr>
                      <w:t>二、</w:t>
                    </w:r>
                    <w:r w:rsidRPr="00182108">
                      <w:rPr>
                        <w:rFonts w:ascii="標楷體" w:eastAsia="標楷體" w:hAnsi="標楷體" w:hint="eastAsia"/>
                      </w:rPr>
                      <w:t>全球議題面面觀</w:t>
                    </w:r>
                  </w:p>
                  <w:p w:rsidR="00A91371" w:rsidRDefault="00A91371" w:rsidP="00A91371"/>
                </w:txbxContent>
              </v:textbox>
            </v:shape>
            <v:shape id="_x0000_s1356" type="#_x0000_t202" style="position:absolute;left:2550;top:6920;width:2823;height:487">
              <v:textbox style="mso-next-textbox:#_x0000_s1356">
                <w:txbxContent>
                  <w:p w:rsidR="00A91371" w:rsidRDefault="00A91371" w:rsidP="00A91371">
                    <w:r>
                      <w:rPr>
                        <w:rFonts w:ascii="標楷體" w:eastAsia="標楷體" w:hAnsi="標楷體" w:hint="eastAsia"/>
                      </w:rPr>
                      <w:t>三、</w:t>
                    </w:r>
                    <w:r w:rsidRPr="00182108">
                      <w:rPr>
                        <w:rFonts w:ascii="標楷體" w:eastAsia="標楷體" w:hAnsi="標楷體" w:hint="eastAsia"/>
                      </w:rPr>
                      <w:t>愛與關懷的世界</w:t>
                    </w:r>
                  </w:p>
                  <w:p w:rsidR="00A91371" w:rsidRPr="00413A12" w:rsidRDefault="00A91371" w:rsidP="00A91371"/>
                </w:txbxContent>
              </v:textbox>
            </v:shape>
            <v:shape id="_x0000_s1357" type="#_x0000_t202" style="position:absolute;left:2550;top:8705;width:2822;height:486">
              <v:textbox style="mso-next-textbox:#_x0000_s1357">
                <w:txbxContent>
                  <w:p w:rsidR="00A91371" w:rsidRDefault="00A91371" w:rsidP="00A91371">
                    <w:pPr>
                      <w:rPr>
                        <w:rFonts w:ascii="標楷體" w:eastAsia="標楷體" w:hint="eastAsia"/>
                      </w:rPr>
                    </w:pPr>
                    <w:r>
                      <w:rPr>
                        <w:rFonts w:ascii="標楷體" w:eastAsia="標楷體" w:hAnsi="標楷體" w:hint="eastAsia"/>
                      </w:rPr>
                      <w:t>四、</w:t>
                    </w:r>
                    <w:r w:rsidRPr="00182108">
                      <w:rPr>
                        <w:rFonts w:ascii="標楷體" w:eastAsia="標楷體" w:hAnsi="標楷體" w:hint="eastAsia"/>
                      </w:rPr>
                      <w:t>臺灣向前行</w:t>
                    </w:r>
                  </w:p>
                  <w:p w:rsidR="00A91371" w:rsidRDefault="00A91371" w:rsidP="00A91371"/>
                </w:txbxContent>
              </v:textbox>
            </v:shape>
            <v:rect id="_x0000_s1358" style="position:absolute;left:6238;top:2934;width:4367;height:1284">
              <v:textbox style="mso-next-textbox:#_x0000_s1358">
                <w:txbxContent>
                  <w:p w:rsidR="00A91371" w:rsidRDefault="00A91371" w:rsidP="00A91371">
                    <w:r>
                      <w:rPr>
                        <w:rFonts w:ascii="標楷體" w:eastAsia="標楷體" w:hint="eastAsia"/>
                      </w:rPr>
                      <w:t>1.</w:t>
                    </w:r>
                    <w:r w:rsidRPr="00182108">
                      <w:rPr>
                        <w:rFonts w:ascii="標楷體" w:eastAsia="標楷體" w:hAnsi="標楷體" w:hint="eastAsia"/>
                      </w:rPr>
                      <w:t>地球的生態環境問題</w:t>
                    </w:r>
                  </w:p>
                  <w:p w:rsidR="00A91371" w:rsidRDefault="00A91371" w:rsidP="00A91371">
                    <w:pPr>
                      <w:rPr>
                        <w:rFonts w:ascii="標楷體" w:eastAsia="標楷體" w:hint="eastAsia"/>
                      </w:rPr>
                    </w:pPr>
                    <w:r>
                      <w:rPr>
                        <w:rFonts w:ascii="標楷體" w:eastAsia="標楷體" w:hint="eastAsia"/>
                      </w:rPr>
                      <w:t>2.</w:t>
                    </w:r>
                    <w:r w:rsidRPr="00182108">
                      <w:rPr>
                        <w:rFonts w:ascii="標楷體" w:eastAsia="標楷體" w:hAnsi="標楷體" w:hint="eastAsia"/>
                      </w:rPr>
                      <w:t>攜手愛地球</w:t>
                    </w:r>
                  </w:p>
                  <w:p w:rsidR="00A91371" w:rsidRPr="00CC6322" w:rsidRDefault="00A91371" w:rsidP="00A91371">
                    <w:pPr>
                      <w:rPr>
                        <w:rFonts w:ascii="標楷體" w:eastAsia="標楷體" w:hAnsi="標楷體"/>
                      </w:rPr>
                    </w:pPr>
                    <w:r>
                      <w:rPr>
                        <w:rFonts w:ascii="標楷體" w:eastAsia="標楷體" w:hint="eastAsia"/>
                      </w:rPr>
                      <w:t>社會放大鏡、</w:t>
                    </w:r>
                    <w:r w:rsidRPr="00182108">
                      <w:rPr>
                        <w:rFonts w:ascii="標楷體" w:eastAsia="標楷體" w:hint="eastAsia"/>
                      </w:rPr>
                      <w:t>臺灣的鯨鯊保育行動</w:t>
                    </w:r>
                  </w:p>
                </w:txbxContent>
              </v:textbox>
            </v:rect>
            <v:rect id="_x0000_s1359" style="position:absolute;left:6238;top:4678;width:4853;height:1317">
              <v:textbox>
                <w:txbxContent>
                  <w:p w:rsidR="00A91371" w:rsidRDefault="00A91371" w:rsidP="00A91371">
                    <w:pPr>
                      <w:rPr>
                        <w:rFonts w:ascii="標楷體" w:eastAsia="標楷體" w:hint="eastAsia"/>
                      </w:rPr>
                    </w:pPr>
                    <w:r>
                      <w:rPr>
                        <w:rFonts w:ascii="標楷體" w:eastAsia="標楷體" w:hint="eastAsia"/>
                      </w:rPr>
                      <w:t>1.</w:t>
                    </w:r>
                    <w:r w:rsidRPr="00182108">
                      <w:rPr>
                        <w:rFonts w:ascii="標楷體" w:eastAsia="標楷體" w:hAnsi="標楷體" w:hint="eastAsia"/>
                      </w:rPr>
                      <w:t>全球的經貿議題</w:t>
                    </w:r>
                  </w:p>
                  <w:p w:rsidR="00A91371" w:rsidRDefault="00A91371" w:rsidP="00A91371">
                    <w:pPr>
                      <w:rPr>
                        <w:rFonts w:ascii="標楷體" w:eastAsia="標楷體" w:hint="eastAsia"/>
                      </w:rPr>
                    </w:pPr>
                    <w:r>
                      <w:rPr>
                        <w:rFonts w:ascii="標楷體" w:eastAsia="標楷體" w:hint="eastAsia"/>
                      </w:rPr>
                      <w:t>2.</w:t>
                    </w:r>
                    <w:r w:rsidRPr="00182108">
                      <w:rPr>
                        <w:rFonts w:ascii="標楷體" w:eastAsia="標楷體" w:hAnsi="標楷體" w:hint="eastAsia"/>
                      </w:rPr>
                      <w:t>全球的社會議題</w:t>
                    </w:r>
                  </w:p>
                  <w:p w:rsidR="00A91371" w:rsidRPr="00CC6322" w:rsidRDefault="00A91371" w:rsidP="00A91371">
                    <w:pPr>
                      <w:rPr>
                        <w:rFonts w:ascii="標楷體" w:eastAsia="標楷體" w:hAnsi="標楷體"/>
                      </w:rPr>
                    </w:pPr>
                    <w:r>
                      <w:rPr>
                        <w:rFonts w:ascii="標楷體" w:eastAsia="標楷體" w:hint="eastAsia"/>
                      </w:rPr>
                      <w:t>社會放大鏡、</w:t>
                    </w:r>
                    <w:r w:rsidRPr="00182108">
                      <w:rPr>
                        <w:rFonts w:ascii="標楷體" w:eastAsia="標楷體" w:hint="eastAsia"/>
                      </w:rPr>
                      <w:t>馬拉威與阿彌陀佛關懷中心</w:t>
                    </w:r>
                  </w:p>
                </w:txbxContent>
              </v:textbox>
            </v:rect>
            <v:rect id="_x0000_s1360" style="position:absolute;left:6238;top:6454;width:4577;height:1318">
              <v:textbox>
                <w:txbxContent>
                  <w:p w:rsidR="00A91371" w:rsidRDefault="00A91371" w:rsidP="00A91371">
                    <w:pPr>
                      <w:rPr>
                        <w:rFonts w:ascii="標楷體" w:eastAsia="標楷體" w:hint="eastAsia"/>
                      </w:rPr>
                    </w:pPr>
                    <w:r>
                      <w:rPr>
                        <w:rFonts w:ascii="標楷體" w:eastAsia="標楷體" w:hAnsi="標楷體" w:hint="eastAsia"/>
                      </w:rPr>
                      <w:t>1.</w:t>
                    </w:r>
                    <w:r w:rsidRPr="00182108">
                      <w:rPr>
                        <w:rFonts w:ascii="標楷體" w:eastAsia="標楷體" w:hAnsi="標楷體" w:hint="eastAsia"/>
                      </w:rPr>
                      <w:t>人權問題與保障</w:t>
                    </w:r>
                  </w:p>
                  <w:p w:rsidR="00A91371" w:rsidRDefault="00A91371" w:rsidP="00A91371">
                    <w:pPr>
                      <w:rPr>
                        <w:rFonts w:ascii="標楷體" w:eastAsia="標楷體" w:hint="eastAsia"/>
                      </w:rPr>
                    </w:pPr>
                    <w:r>
                      <w:rPr>
                        <w:rFonts w:ascii="標楷體" w:eastAsia="標楷體" w:hAnsi="標楷體" w:hint="eastAsia"/>
                      </w:rPr>
                      <w:t>2.</w:t>
                    </w:r>
                    <w:r w:rsidRPr="00182108">
                      <w:rPr>
                        <w:rFonts w:ascii="標楷體" w:eastAsia="標楷體" w:hAnsi="標楷體" w:hint="eastAsia"/>
                      </w:rPr>
                      <w:t>守護人權一起來</w:t>
                    </w:r>
                  </w:p>
                  <w:p w:rsidR="00A91371" w:rsidRPr="00606D93" w:rsidRDefault="00A91371" w:rsidP="00A91371">
                    <w:pPr>
                      <w:rPr>
                        <w:rFonts w:ascii="標楷體" w:eastAsia="標楷體" w:hAnsi="標楷體"/>
                      </w:rPr>
                    </w:pPr>
                    <w:r>
                      <w:rPr>
                        <w:rFonts w:ascii="標楷體" w:eastAsia="標楷體" w:hAnsi="標楷體" w:hint="eastAsia"/>
                      </w:rPr>
                      <w:t>社會放大鏡</w:t>
                    </w:r>
                    <w:r>
                      <w:rPr>
                        <w:rFonts w:ascii="標楷體" w:eastAsia="標楷體" w:hint="eastAsia"/>
                      </w:rPr>
                      <w:t>、</w:t>
                    </w:r>
                    <w:r w:rsidRPr="00182108">
                      <w:rPr>
                        <w:rFonts w:ascii="標楷體" w:eastAsia="標楷體" w:hint="eastAsia"/>
                      </w:rPr>
                      <w:t>家扶基金會用愛溫暖世界</w:t>
                    </w:r>
                  </w:p>
                </w:txbxContent>
              </v:textbox>
            </v:rect>
            <v:rect id="_x0000_s1361" style="position:absolute;left:6238;top:8151;width:4367;height:1611">
              <v:textbox style="mso-next-textbox:#_x0000_s1361">
                <w:txbxContent>
                  <w:p w:rsidR="00A91371" w:rsidRDefault="00A91371" w:rsidP="00A91371">
                    <w:pPr>
                      <w:rPr>
                        <w:rFonts w:ascii="標楷體" w:eastAsia="標楷體" w:hint="eastAsia"/>
                      </w:rPr>
                    </w:pPr>
                    <w:r>
                      <w:rPr>
                        <w:rFonts w:ascii="標楷體" w:eastAsia="標楷體" w:hAnsi="標楷體" w:hint="eastAsia"/>
                      </w:rPr>
                      <w:t>1.</w:t>
                    </w:r>
                    <w:r w:rsidRPr="00182108">
                      <w:rPr>
                        <w:rFonts w:ascii="標楷體" w:eastAsia="標楷體" w:hAnsi="標楷體" w:hint="eastAsia"/>
                      </w:rPr>
                      <w:t>臺灣的國際關係</w:t>
                    </w:r>
                  </w:p>
                  <w:p w:rsidR="00A91371" w:rsidRDefault="00A91371" w:rsidP="00A91371">
                    <w:pPr>
                      <w:rPr>
                        <w:rFonts w:ascii="標楷體" w:eastAsia="標楷體" w:hAnsi="標楷體" w:hint="eastAsia"/>
                      </w:rPr>
                    </w:pPr>
                    <w:r>
                      <w:rPr>
                        <w:rFonts w:ascii="標楷體" w:eastAsia="標楷體" w:hAnsi="標楷體" w:hint="eastAsia"/>
                      </w:rPr>
                      <w:t>2.</w:t>
                    </w:r>
                    <w:r w:rsidRPr="00182108">
                      <w:rPr>
                        <w:rFonts w:ascii="標楷體" w:eastAsia="標楷體" w:hAnsi="標楷體" w:hint="eastAsia"/>
                      </w:rPr>
                      <w:t>邁向世界公民之島</w:t>
                    </w:r>
                  </w:p>
                  <w:p w:rsidR="00A91371" w:rsidRPr="00CC6322" w:rsidRDefault="00A91371" w:rsidP="00A91371">
                    <w:pPr>
                      <w:rPr>
                        <w:rFonts w:ascii="標楷體" w:eastAsia="標楷體" w:hAnsi="標楷體" w:hint="eastAsia"/>
                      </w:rPr>
                    </w:pPr>
                    <w:r>
                      <w:rPr>
                        <w:rFonts w:ascii="標楷體" w:eastAsia="標楷體" w:hAnsi="標楷體" w:hint="eastAsia"/>
                      </w:rPr>
                      <w:t>社會放大鏡</w:t>
                    </w:r>
                    <w:r>
                      <w:rPr>
                        <w:rFonts w:ascii="標楷體" w:eastAsia="標楷體" w:hint="eastAsia"/>
                      </w:rPr>
                      <w:t>、</w:t>
                    </w:r>
                    <w:r w:rsidRPr="00182108">
                      <w:rPr>
                        <w:rFonts w:ascii="標楷體" w:eastAsia="標楷體" w:hint="eastAsia"/>
                      </w:rPr>
                      <w:t>臺灣，阿里嘎多！（臺灣，謝謝你！）</w:t>
                    </w:r>
                  </w:p>
                  <w:p w:rsidR="00A91371" w:rsidRPr="00606D93" w:rsidRDefault="00A91371" w:rsidP="00A91371">
                    <w:pPr>
                      <w:rPr>
                        <w:rFonts w:ascii="標楷體" w:eastAsia="標楷體" w:hAnsi="標楷體"/>
                      </w:rPr>
                    </w:pPr>
                    <w:r w:rsidRPr="00CC6322">
                      <w:rPr>
                        <w:rFonts w:ascii="標楷體" w:eastAsia="標楷體" w:hAnsi="標楷體" w:hint="eastAsia"/>
                      </w:rPr>
                      <w:t xml:space="preserve">行　　</w:t>
                    </w:r>
                  </w:p>
                </w:txbxContent>
              </v:textbox>
            </v:rect>
          </v:group>
        </w:pict>
      </w:r>
    </w:p>
    <w:p w:rsidR="00835D9D" w:rsidRDefault="00835D9D" w:rsidP="00A33999">
      <w:pPr>
        <w:spacing w:afterLines="100" w:line="400" w:lineRule="exact"/>
        <w:jc w:val="both"/>
        <w:rPr>
          <w:rFonts w:ascii="標楷體" w:eastAsia="標楷體" w:hAnsi="標楷體"/>
          <w:color w:val="000000"/>
          <w:sz w:val="28"/>
          <w:szCs w:val="28"/>
        </w:rPr>
      </w:pPr>
    </w:p>
    <w:p w:rsidR="00E40EC4" w:rsidRDefault="00E40EC4" w:rsidP="00A33999">
      <w:pPr>
        <w:spacing w:afterLines="100" w:line="400" w:lineRule="exact"/>
        <w:jc w:val="both"/>
        <w:rPr>
          <w:rFonts w:ascii="標楷體" w:eastAsia="標楷體" w:hAnsi="標楷體"/>
          <w:color w:val="000000"/>
          <w:sz w:val="28"/>
          <w:szCs w:val="28"/>
        </w:rPr>
      </w:pPr>
    </w:p>
    <w:p w:rsidR="00E40EC4" w:rsidRDefault="00E40EC4" w:rsidP="00A33999">
      <w:pPr>
        <w:spacing w:afterLines="100" w:line="400" w:lineRule="exact"/>
        <w:jc w:val="both"/>
        <w:rPr>
          <w:rFonts w:ascii="標楷體" w:eastAsia="標楷體" w:hAnsi="標楷體"/>
          <w:color w:val="000000"/>
          <w:sz w:val="28"/>
          <w:szCs w:val="28"/>
        </w:rPr>
      </w:pPr>
    </w:p>
    <w:p w:rsidR="00E40EC4" w:rsidRDefault="00E40EC4" w:rsidP="00A33999">
      <w:pPr>
        <w:spacing w:afterLines="100" w:line="400" w:lineRule="exact"/>
        <w:jc w:val="both"/>
        <w:rPr>
          <w:rFonts w:ascii="標楷體" w:eastAsia="標楷體" w:hAnsi="標楷體"/>
          <w:color w:val="000000"/>
          <w:sz w:val="28"/>
          <w:szCs w:val="28"/>
        </w:rPr>
      </w:pPr>
    </w:p>
    <w:p w:rsidR="00E40EC4" w:rsidRDefault="00E40EC4" w:rsidP="00A33999">
      <w:pPr>
        <w:spacing w:afterLines="100" w:line="400" w:lineRule="exact"/>
        <w:jc w:val="both"/>
        <w:rPr>
          <w:rFonts w:ascii="標楷體" w:eastAsia="標楷體" w:hAnsi="標楷體"/>
          <w:color w:val="000000"/>
          <w:sz w:val="28"/>
          <w:szCs w:val="28"/>
        </w:rPr>
      </w:pPr>
    </w:p>
    <w:p w:rsidR="00E40EC4" w:rsidRDefault="00E40EC4" w:rsidP="00A33999">
      <w:pPr>
        <w:spacing w:afterLines="100" w:line="400" w:lineRule="exact"/>
        <w:jc w:val="both"/>
        <w:rPr>
          <w:rFonts w:ascii="標楷體" w:eastAsia="標楷體" w:hAnsi="標楷體"/>
          <w:color w:val="000000"/>
          <w:sz w:val="28"/>
          <w:szCs w:val="28"/>
        </w:rPr>
      </w:pPr>
    </w:p>
    <w:p w:rsidR="00E40EC4" w:rsidRDefault="00E40EC4" w:rsidP="00A33999">
      <w:pPr>
        <w:spacing w:afterLines="100" w:line="400" w:lineRule="exact"/>
        <w:jc w:val="both"/>
        <w:rPr>
          <w:rFonts w:ascii="標楷體" w:eastAsia="標楷體" w:hAnsi="標楷體"/>
          <w:color w:val="000000"/>
          <w:sz w:val="28"/>
          <w:szCs w:val="28"/>
        </w:rPr>
      </w:pPr>
    </w:p>
    <w:p w:rsidR="00E40EC4" w:rsidRPr="00E40EC4" w:rsidRDefault="00E40EC4" w:rsidP="00A33999">
      <w:pPr>
        <w:spacing w:afterLines="100" w:line="400" w:lineRule="exact"/>
        <w:jc w:val="both"/>
        <w:rPr>
          <w:rFonts w:ascii="標楷體" w:eastAsia="標楷體" w:hAnsi="標楷體"/>
          <w:color w:val="000000"/>
          <w:sz w:val="28"/>
          <w:szCs w:val="28"/>
        </w:rPr>
      </w:pPr>
    </w:p>
    <w:p w:rsidR="00835D9D" w:rsidRDefault="00835D9D">
      <w:pPr>
        <w:widowControl/>
        <w:rPr>
          <w:rFonts w:ascii="標楷體" w:eastAsia="標楷體" w:hAnsi="標楷體"/>
          <w:color w:val="000000"/>
          <w:sz w:val="28"/>
          <w:szCs w:val="28"/>
        </w:rPr>
      </w:pPr>
      <w:r>
        <w:rPr>
          <w:rFonts w:ascii="標楷體" w:eastAsia="標楷體" w:hAnsi="標楷體"/>
          <w:color w:val="000000"/>
          <w:sz w:val="28"/>
          <w:szCs w:val="28"/>
        </w:rPr>
        <w:br w:type="page"/>
      </w:r>
    </w:p>
    <w:p w:rsidR="00CE3C63" w:rsidRPr="00E050B6" w:rsidRDefault="00CE3C63" w:rsidP="00A33999">
      <w:pPr>
        <w:numPr>
          <w:ilvl w:val="1"/>
          <w:numId w:val="23"/>
        </w:numPr>
        <w:spacing w:afterLines="100" w:line="400" w:lineRule="exact"/>
        <w:jc w:val="both"/>
        <w:rPr>
          <w:rFonts w:ascii="標楷體" w:eastAsia="標楷體" w:hAnsi="標楷體"/>
          <w:color w:val="000000"/>
          <w:sz w:val="28"/>
          <w:szCs w:val="28"/>
        </w:rPr>
      </w:pPr>
      <w:r w:rsidRPr="00E050B6">
        <w:rPr>
          <w:rFonts w:ascii="標楷體" w:eastAsia="標楷體" w:hAnsi="標楷體" w:hint="eastAsia"/>
          <w:sz w:val="28"/>
          <w:szCs w:val="28"/>
        </w:rPr>
        <w:lastRenderedPageBreak/>
        <w:t>本</w:t>
      </w:r>
      <w:r w:rsidRPr="00E050B6">
        <w:rPr>
          <w:rFonts w:ascii="標楷體" w:eastAsia="標楷體" w:hAnsi="標楷體"/>
          <w:sz w:val="28"/>
          <w:szCs w:val="28"/>
        </w:rPr>
        <w:t>學期課程內涵</w:t>
      </w:r>
      <w:r w:rsidR="00011E2E" w:rsidRPr="00E050B6">
        <w:rPr>
          <w:rFonts w:ascii="標楷體" w:eastAsia="標楷體" w:hAnsi="標楷體" w:hint="eastAsia"/>
          <w:sz w:val="28"/>
          <w:szCs w:val="28"/>
        </w:rPr>
        <w:t>：</w:t>
      </w:r>
      <w:r w:rsidR="0024790C" w:rsidRPr="00E050B6">
        <w:rPr>
          <w:rFonts w:ascii="標楷體" w:eastAsia="標楷體" w:hAnsi="標楷體" w:hint="eastAsia"/>
          <w:sz w:val="28"/>
          <w:szCs w:val="28"/>
        </w:rPr>
        <w:t>（</w:t>
      </w:r>
      <w:r w:rsidR="0024790C" w:rsidRPr="00E050B6">
        <w:rPr>
          <w:rFonts w:ascii="標楷體" w:eastAsia="標楷體" w:hAnsi="標楷體" w:hint="eastAsia"/>
          <w:color w:val="002060"/>
        </w:rPr>
        <w:t>單元名稱</w:t>
      </w:r>
      <w:r w:rsidR="0024790C" w:rsidRPr="00E050B6">
        <w:rPr>
          <w:rFonts w:ascii="標楷體" w:eastAsia="標楷體" w:hAnsi="標楷體" w:hint="eastAsia"/>
        </w:rPr>
        <w:t>及</w:t>
      </w:r>
      <w:r w:rsidR="0024790C" w:rsidRPr="00E050B6">
        <w:rPr>
          <w:rFonts w:ascii="標楷體" w:eastAsia="標楷體" w:hAnsi="標楷體" w:hint="eastAsia"/>
          <w:color w:val="002060"/>
        </w:rPr>
        <w:t>教學內容</w:t>
      </w:r>
      <w:r w:rsidR="0024790C" w:rsidRPr="00E050B6">
        <w:rPr>
          <w:rFonts w:ascii="標楷體" w:eastAsia="標楷體" w:hAnsi="標楷體" w:hint="eastAsia"/>
          <w:b/>
        </w:rPr>
        <w:t>務必每週填寫</w:t>
      </w:r>
      <w:r w:rsidR="0024790C" w:rsidRPr="00E050B6">
        <w:rPr>
          <w:rFonts w:ascii="標楷體" w:eastAsia="標楷體" w:hAnsi="標楷體" w:hint="eastAsia"/>
          <w:sz w:val="28"/>
          <w:szCs w:val="28"/>
        </w:rPr>
        <w:t>）</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559"/>
        <w:gridCol w:w="2410"/>
        <w:gridCol w:w="851"/>
        <w:gridCol w:w="1275"/>
        <w:gridCol w:w="1843"/>
        <w:gridCol w:w="3119"/>
        <w:gridCol w:w="1842"/>
        <w:gridCol w:w="1134"/>
      </w:tblGrid>
      <w:tr w:rsidR="004C17E0" w:rsidRPr="00A91371" w:rsidTr="00D52468">
        <w:trPr>
          <w:tblHeader/>
        </w:trPr>
        <w:tc>
          <w:tcPr>
            <w:tcW w:w="851" w:type="dxa"/>
            <w:vAlign w:val="center"/>
          </w:tcPr>
          <w:p w:rsidR="004C17E0" w:rsidRPr="00A91371" w:rsidRDefault="004C17E0" w:rsidP="00F27506">
            <w:pPr>
              <w:spacing w:line="400" w:lineRule="exact"/>
              <w:rPr>
                <w:rFonts w:ascii="標楷體" w:eastAsia="標楷體" w:hAnsi="標楷體"/>
                <w:b/>
              </w:rPr>
            </w:pPr>
            <w:r w:rsidRPr="00A91371">
              <w:rPr>
                <w:rFonts w:ascii="標楷體" w:eastAsia="標楷體" w:hAnsi="標楷體"/>
                <w:b/>
              </w:rPr>
              <w:t>週</w:t>
            </w:r>
            <w:r w:rsidRPr="00A91371">
              <w:rPr>
                <w:rFonts w:ascii="標楷體" w:eastAsia="標楷體" w:hAnsi="標楷體" w:hint="eastAsia"/>
                <w:b/>
              </w:rPr>
              <w:t>/</w:t>
            </w:r>
          </w:p>
          <w:p w:rsidR="004C17E0" w:rsidRPr="00A91371" w:rsidRDefault="004C17E0" w:rsidP="00F27506">
            <w:pPr>
              <w:spacing w:line="400" w:lineRule="exact"/>
              <w:rPr>
                <w:rFonts w:ascii="標楷體" w:eastAsia="標楷體" w:hAnsi="標楷體"/>
                <w:color w:val="0070C0"/>
              </w:rPr>
            </w:pPr>
            <w:r w:rsidRPr="00A91371">
              <w:rPr>
                <w:rFonts w:ascii="標楷體" w:eastAsia="標楷體" w:hAnsi="標楷體"/>
                <w:b/>
              </w:rPr>
              <w:t>起訖時間</w:t>
            </w:r>
          </w:p>
        </w:tc>
        <w:tc>
          <w:tcPr>
            <w:tcW w:w="1559" w:type="dxa"/>
            <w:vAlign w:val="center"/>
          </w:tcPr>
          <w:p w:rsidR="004C17E0" w:rsidRPr="00A91371" w:rsidRDefault="004C17E0" w:rsidP="00473C84">
            <w:pPr>
              <w:jc w:val="center"/>
              <w:rPr>
                <w:rFonts w:ascii="標楷體" w:eastAsia="標楷體" w:hAnsi="標楷體"/>
                <w:b/>
              </w:rPr>
            </w:pPr>
            <w:r w:rsidRPr="00A91371">
              <w:rPr>
                <w:rFonts w:ascii="標楷體" w:eastAsia="標楷體" w:hAnsi="標楷體" w:hint="eastAsia"/>
                <w:b/>
              </w:rPr>
              <w:t>單元名稱</w:t>
            </w:r>
          </w:p>
        </w:tc>
        <w:tc>
          <w:tcPr>
            <w:tcW w:w="2410" w:type="dxa"/>
            <w:vAlign w:val="center"/>
          </w:tcPr>
          <w:p w:rsidR="004C17E0" w:rsidRPr="00A91371" w:rsidRDefault="004C17E0" w:rsidP="00473C84">
            <w:pPr>
              <w:jc w:val="center"/>
              <w:rPr>
                <w:rFonts w:ascii="標楷體" w:eastAsia="標楷體" w:hAnsi="標楷體"/>
                <w:b/>
              </w:rPr>
            </w:pPr>
            <w:r w:rsidRPr="00A91371">
              <w:rPr>
                <w:rFonts w:ascii="標楷體" w:eastAsia="標楷體" w:hAnsi="標楷體" w:hint="eastAsia"/>
                <w:b/>
              </w:rPr>
              <w:t>教學內容</w:t>
            </w:r>
          </w:p>
        </w:tc>
        <w:tc>
          <w:tcPr>
            <w:tcW w:w="851" w:type="dxa"/>
            <w:vAlign w:val="center"/>
          </w:tcPr>
          <w:p w:rsidR="004C17E0" w:rsidRPr="00A91371" w:rsidRDefault="004C17E0" w:rsidP="00473C84">
            <w:pPr>
              <w:jc w:val="both"/>
              <w:rPr>
                <w:rFonts w:ascii="標楷體" w:eastAsia="標楷體" w:hAnsi="標楷體"/>
                <w:b/>
              </w:rPr>
            </w:pPr>
            <w:r w:rsidRPr="00A91371">
              <w:rPr>
                <w:rFonts w:ascii="標楷體" w:eastAsia="標楷體" w:hAnsi="標楷體" w:hint="eastAsia"/>
                <w:b/>
              </w:rPr>
              <w:t>節數</w:t>
            </w:r>
          </w:p>
        </w:tc>
        <w:tc>
          <w:tcPr>
            <w:tcW w:w="1275" w:type="dxa"/>
            <w:vAlign w:val="center"/>
          </w:tcPr>
          <w:p w:rsidR="004C17E0" w:rsidRPr="00A91371" w:rsidRDefault="004C17E0" w:rsidP="00473C84">
            <w:pPr>
              <w:jc w:val="center"/>
              <w:rPr>
                <w:rFonts w:ascii="標楷體" w:eastAsia="標楷體" w:hAnsi="標楷體"/>
                <w:b/>
              </w:rPr>
            </w:pPr>
            <w:r w:rsidRPr="00A91371">
              <w:rPr>
                <w:rFonts w:ascii="標楷體" w:eastAsia="標楷體" w:hAnsi="標楷體" w:hint="eastAsia"/>
                <w:b/>
              </w:rPr>
              <w:t>教材來源</w:t>
            </w:r>
          </w:p>
        </w:tc>
        <w:tc>
          <w:tcPr>
            <w:tcW w:w="1843" w:type="dxa"/>
            <w:vAlign w:val="center"/>
          </w:tcPr>
          <w:p w:rsidR="004C17E0" w:rsidRPr="00A91371" w:rsidRDefault="004C17E0" w:rsidP="00473C84">
            <w:pPr>
              <w:jc w:val="center"/>
              <w:rPr>
                <w:rFonts w:ascii="標楷體" w:eastAsia="標楷體" w:hAnsi="標楷體"/>
                <w:b/>
              </w:rPr>
            </w:pPr>
            <w:r w:rsidRPr="00A91371">
              <w:rPr>
                <w:rFonts w:ascii="標楷體" w:eastAsia="標楷體" w:hAnsi="標楷體" w:hint="eastAsia"/>
                <w:b/>
              </w:rPr>
              <w:t>評量方式</w:t>
            </w:r>
            <w:r w:rsidR="00D8466E" w:rsidRPr="00A91371">
              <w:rPr>
                <w:rFonts w:ascii="標楷體" w:eastAsia="標楷體" w:hAnsi="標楷體"/>
                <w:b/>
              </w:rPr>
              <w:br/>
            </w:r>
            <w:r w:rsidR="00D8466E" w:rsidRPr="00A91371">
              <w:rPr>
                <w:rFonts w:ascii="標楷體" w:eastAsia="標楷體" w:hAnsi="標楷體" w:hint="eastAsia"/>
                <w:b/>
                <w:color w:val="002060"/>
                <w:sz w:val="20"/>
                <w:szCs w:val="20"/>
              </w:rPr>
              <w:t>（不必每週填寫）</w:t>
            </w:r>
          </w:p>
        </w:tc>
        <w:tc>
          <w:tcPr>
            <w:tcW w:w="3119" w:type="dxa"/>
            <w:vAlign w:val="center"/>
          </w:tcPr>
          <w:p w:rsidR="004C17E0" w:rsidRPr="00A91371" w:rsidRDefault="004C17E0" w:rsidP="00473C84">
            <w:pPr>
              <w:jc w:val="both"/>
              <w:rPr>
                <w:rFonts w:ascii="標楷體" w:eastAsia="標楷體" w:hAnsi="標楷體"/>
                <w:b/>
              </w:rPr>
            </w:pPr>
            <w:r w:rsidRPr="00A91371">
              <w:rPr>
                <w:rFonts w:ascii="標楷體" w:eastAsia="標楷體" w:hAnsi="標楷體" w:hint="eastAsia"/>
                <w:b/>
              </w:rPr>
              <w:t>能力指標</w:t>
            </w:r>
            <w:r w:rsidR="00D8466E" w:rsidRPr="00A91371">
              <w:rPr>
                <w:rFonts w:ascii="標楷體" w:eastAsia="標楷體" w:hAnsi="標楷體"/>
                <w:b/>
              </w:rPr>
              <w:br/>
            </w:r>
            <w:r w:rsidR="00D8466E" w:rsidRPr="00A91371">
              <w:rPr>
                <w:rFonts w:ascii="標楷體" w:eastAsia="標楷體" w:hAnsi="標楷體" w:hint="eastAsia"/>
                <w:b/>
                <w:color w:val="002060"/>
                <w:sz w:val="20"/>
                <w:szCs w:val="20"/>
              </w:rPr>
              <w:t>（不必每週填寫）</w:t>
            </w:r>
          </w:p>
        </w:tc>
        <w:tc>
          <w:tcPr>
            <w:tcW w:w="1842" w:type="dxa"/>
            <w:vAlign w:val="center"/>
          </w:tcPr>
          <w:p w:rsidR="004C17E0" w:rsidRPr="00A91371" w:rsidRDefault="004C17E0" w:rsidP="00473C84">
            <w:pPr>
              <w:jc w:val="center"/>
              <w:rPr>
                <w:rFonts w:ascii="標楷體" w:eastAsia="標楷體" w:hAnsi="標楷體"/>
                <w:b/>
              </w:rPr>
            </w:pPr>
            <w:r w:rsidRPr="00A91371">
              <w:rPr>
                <w:rFonts w:ascii="標楷體" w:eastAsia="標楷體" w:hAnsi="標楷體" w:hint="eastAsia"/>
                <w:b/>
              </w:rPr>
              <w:t>融入領域或議題</w:t>
            </w:r>
            <w:r w:rsidR="00D8466E" w:rsidRPr="00A91371">
              <w:rPr>
                <w:rFonts w:ascii="標楷體" w:eastAsia="標楷體" w:hAnsi="標楷體"/>
                <w:b/>
              </w:rPr>
              <w:br/>
            </w:r>
            <w:r w:rsidR="00D8466E" w:rsidRPr="00A91371">
              <w:rPr>
                <w:rFonts w:ascii="標楷體" w:eastAsia="標楷體" w:hAnsi="標楷體" w:hint="eastAsia"/>
                <w:b/>
                <w:color w:val="002060"/>
                <w:sz w:val="20"/>
                <w:szCs w:val="20"/>
              </w:rPr>
              <w:t>（不必每週填寫）</w:t>
            </w:r>
          </w:p>
        </w:tc>
        <w:tc>
          <w:tcPr>
            <w:tcW w:w="1134" w:type="dxa"/>
            <w:vAlign w:val="center"/>
          </w:tcPr>
          <w:p w:rsidR="004C17E0" w:rsidRPr="00A91371" w:rsidRDefault="004C17E0" w:rsidP="00473C84">
            <w:pPr>
              <w:pStyle w:val="af5"/>
              <w:rPr>
                <w:rFonts w:ascii="標楷體" w:eastAsia="標楷體" w:hAnsi="標楷體"/>
                <w:b/>
              </w:rPr>
            </w:pPr>
            <w:r w:rsidRPr="00A91371">
              <w:rPr>
                <w:rFonts w:ascii="標楷體" w:eastAsia="標楷體" w:hAnsi="標楷體" w:hint="eastAsia"/>
                <w:b/>
              </w:rPr>
              <w:t>備 註</w:t>
            </w: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一</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1/21</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1/27</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一、永續地球村</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第1課、地球的生態環境問題</w:t>
            </w:r>
          </w:p>
        </w:tc>
        <w:tc>
          <w:tcPr>
            <w:tcW w:w="2410"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1.認識地球的生態環境。</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2.了解全球環境問題的關聯性。</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3.了解全球面臨的環境問題。</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4.分析造成環境問題的原因。</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5.探究環境問題造成的影響。</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6.了解環境保護、生態保育的相關議題。</w:t>
            </w:r>
          </w:p>
        </w:tc>
        <w:tc>
          <w:tcPr>
            <w:tcW w:w="851" w:type="dxa"/>
          </w:tcPr>
          <w:p w:rsidR="00A91371" w:rsidRPr="00A91371" w:rsidRDefault="00A91371">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8-3-3</w:t>
            </w:r>
            <w:r w:rsidRPr="00A91371">
              <w:rPr>
                <w:rFonts w:ascii="標楷體" w:eastAsia="標楷體" w:hAnsi="標楷體" w:cs="Arial Unicode MS" w:hint="eastAsia"/>
                <w:sz w:val="20"/>
                <w:szCs w:val="20"/>
              </w:rPr>
              <w:t>舉例說明科技的研究和運用，不受專業倫理、道德或法律規範的可能結果。</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9-3-1</w:t>
            </w:r>
            <w:r w:rsidRPr="00A91371">
              <w:rPr>
                <w:rFonts w:ascii="標楷體" w:eastAsia="標楷體" w:hAnsi="標楷體" w:cs="Arial Unicode MS" w:hint="eastAsia"/>
                <w:sz w:val="20"/>
                <w:szCs w:val="20"/>
              </w:rPr>
              <w:t>探討全球生態環境之相互關連以及如何形成一個開放系統。</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tc>
        <w:tc>
          <w:tcPr>
            <w:tcW w:w="1842" w:type="dxa"/>
          </w:tcPr>
          <w:p w:rsidR="00A91371" w:rsidRPr="00A91371" w:rsidRDefault="00A91371" w:rsidP="007C0AAE">
            <w:pPr>
              <w:ind w:left="472" w:hangingChars="236" w:hanging="472"/>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◎環境教育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2-3-1瞭解基本的生態原則，以及人類與自然和諧共生的關係。</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2-3-3認識全球性的環境議題及其對人類社會的影響，並瞭解相關的解決對策。</w:t>
            </w:r>
          </w:p>
          <w:p w:rsidR="00A91371" w:rsidRPr="00A91371" w:rsidRDefault="00A91371" w:rsidP="007C0AAE">
            <w:pPr>
              <w:ind w:left="472" w:hangingChars="236" w:hanging="472"/>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◎海洋教育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5-3-4覺察海洋生物與人類生活的關係。</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hint="eastAsia"/>
                <w:sz w:val="20"/>
                <w:szCs w:val="20"/>
              </w:rPr>
              <w:t>5-3-6蒐集海洋環境議題之相關新聞事件（如海洋汙染、海岸線後退、海洋生態的破壞），瞭解海洋遭受</w:t>
            </w:r>
            <w:r w:rsidRPr="00A91371">
              <w:rPr>
                <w:rFonts w:ascii="標楷體" w:eastAsia="標楷體" w:hAnsi="標楷體" w:cs="Arial Unicode MS" w:hint="eastAsia"/>
                <w:sz w:val="20"/>
                <w:szCs w:val="20"/>
              </w:rPr>
              <w:lastRenderedPageBreak/>
              <w:t>的危機與人類生存的關係。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二</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2/18</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2/24</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一、永續地球村</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第1課、地球的生態環境問題</w:t>
            </w:r>
          </w:p>
        </w:tc>
        <w:tc>
          <w:tcPr>
            <w:tcW w:w="2410"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1.認識地球的生態環境。</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2.了解全球環境問題的關聯性。</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3.了解全球面臨的環境問題。</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4.分析造成環境問題的原因。</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5.探究環境問題造成的影響。</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6.了解環境保護、生態保育的相關議題。</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8-3-3</w:t>
            </w:r>
            <w:r w:rsidRPr="00A91371">
              <w:rPr>
                <w:rFonts w:ascii="標楷體" w:eastAsia="標楷體" w:hAnsi="標楷體" w:cs="Arial Unicode MS" w:hint="eastAsia"/>
                <w:sz w:val="20"/>
                <w:szCs w:val="20"/>
              </w:rPr>
              <w:t>舉例說明科技的研究和運用，不受專業倫理、道德或法律規範的可能結果。</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9-3-1</w:t>
            </w:r>
            <w:r w:rsidRPr="00A91371">
              <w:rPr>
                <w:rFonts w:ascii="標楷體" w:eastAsia="標楷體" w:hAnsi="標楷體" w:cs="Arial Unicode MS" w:hint="eastAsia"/>
                <w:sz w:val="20"/>
                <w:szCs w:val="20"/>
              </w:rPr>
              <w:t>探討全球生態環境之相互關連以及如何形成一個開放系統。</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tc>
        <w:tc>
          <w:tcPr>
            <w:tcW w:w="1842" w:type="dxa"/>
          </w:tcPr>
          <w:p w:rsidR="00A91371" w:rsidRPr="00A91371" w:rsidRDefault="00A91371" w:rsidP="007C0AAE">
            <w:pPr>
              <w:ind w:left="472" w:hangingChars="236" w:hanging="472"/>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◎環境教育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2-3-1瞭解基本的生態原則，以及人類與自然和諧共生的關係。</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2-3-3認識全球性的環境議題及其對人類社會的影響，並瞭解相關的解決對策。</w:t>
            </w:r>
          </w:p>
          <w:p w:rsidR="00A91371" w:rsidRPr="00A91371" w:rsidRDefault="00A91371" w:rsidP="007C0AAE">
            <w:pPr>
              <w:ind w:left="472" w:hangingChars="236" w:hanging="472"/>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◎海洋教育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5-3-4覺察海洋生物與人類生活的關係。</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hint="eastAsia"/>
                <w:sz w:val="20"/>
                <w:szCs w:val="20"/>
              </w:rPr>
              <w:t>5-3-6蒐集海洋環境議題之相關新聞事件（如海洋汙染、海岸線後退、海洋生態的破壞），瞭解海洋遭受</w:t>
            </w:r>
            <w:r w:rsidRPr="00A91371">
              <w:rPr>
                <w:rFonts w:ascii="標楷體" w:eastAsia="標楷體" w:hAnsi="標楷體" w:cs="Arial Unicode MS" w:hint="eastAsia"/>
                <w:sz w:val="20"/>
                <w:szCs w:val="20"/>
              </w:rPr>
              <w:lastRenderedPageBreak/>
              <w:t>的危機與人類生存的關係。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三</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2/25</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3/03</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一、永續地球村</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第2課、攜手愛地球</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1.探究環境問題造成的影響。</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2.認識國際環境保護組織的宗旨。</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3.認識國際環境保護組織的功能及做法。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4.建立正確的環保及保育觀念。</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5.培養「保護地球，永續發展」的態度與行為。</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sz w:val="20"/>
                <w:szCs w:val="20"/>
              </w:rPr>
              <w:t>8-3-3</w:t>
            </w:r>
            <w:r w:rsidRPr="00A91371">
              <w:rPr>
                <w:rFonts w:ascii="標楷體" w:eastAsia="標楷體" w:hAnsi="標楷體" w:hint="eastAsia"/>
                <w:sz w:val="20"/>
                <w:szCs w:val="20"/>
              </w:rPr>
              <w:t>舉例說明科技的研究和運用，不受專業倫理、道德或法律規範的可能結果。</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sz w:val="20"/>
                <w:szCs w:val="20"/>
              </w:rPr>
              <w:t>9-3-4</w:t>
            </w:r>
            <w:r w:rsidRPr="00A91371">
              <w:rPr>
                <w:rFonts w:ascii="標楷體" w:eastAsia="標楷體" w:hAnsi="標楷體"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sz w:val="20"/>
                <w:szCs w:val="20"/>
              </w:rPr>
            </w:pPr>
            <w:r w:rsidRPr="00A91371">
              <w:rPr>
                <w:rFonts w:ascii="標楷體" w:eastAsia="標楷體" w:hAnsi="標楷體"/>
                <w:sz w:val="20"/>
                <w:szCs w:val="20"/>
              </w:rPr>
              <w:t>9-3-5</w:t>
            </w:r>
            <w:r w:rsidRPr="00A91371">
              <w:rPr>
                <w:rFonts w:ascii="標楷體" w:eastAsia="標楷體" w:hAnsi="標楷體" w:hint="eastAsia"/>
                <w:sz w:val="20"/>
                <w:szCs w:val="20"/>
              </w:rPr>
              <w:t>列舉主要的國際組織（如聯合國、紅十字會、世界貿易組織等）及其宗旨。</w:t>
            </w:r>
          </w:p>
        </w:tc>
        <w:tc>
          <w:tcPr>
            <w:tcW w:w="1842" w:type="dxa"/>
          </w:tcPr>
          <w:p w:rsidR="00A91371" w:rsidRPr="00A91371" w:rsidRDefault="00A91371" w:rsidP="007C0AAE">
            <w:pPr>
              <w:ind w:left="472" w:hangingChars="236" w:hanging="472"/>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◎環境教育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3-3-1關切人類行為對環境的衝擊，進而建立環境友善的生活與消費觀念。</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4-3-3能對環境議題相關報導提出評論，並爭取認同與支持。</w:t>
            </w:r>
          </w:p>
          <w:p w:rsidR="00A91371" w:rsidRPr="00A91371" w:rsidRDefault="00A91371" w:rsidP="007C0AAE">
            <w:pPr>
              <w:ind w:left="2" w:hangingChars="1" w:hanging="2"/>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◎生涯發展教育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3-2-1培養規劃及運用時間的能力。</w:t>
            </w:r>
          </w:p>
          <w:p w:rsidR="00A91371" w:rsidRPr="00A91371" w:rsidRDefault="00A91371" w:rsidP="007C0AAE">
            <w:pPr>
              <w:ind w:left="472" w:hangingChars="236" w:hanging="472"/>
              <w:rPr>
                <w:rFonts w:ascii="標楷體" w:eastAsia="標楷體" w:hAnsi="標楷體" w:cs="Arial Unicode MS"/>
                <w:sz w:val="20"/>
                <w:szCs w:val="20"/>
              </w:rPr>
            </w:pPr>
            <w:r w:rsidRPr="00A91371">
              <w:rPr>
                <w:rFonts w:ascii="標楷體" w:eastAsia="標楷體" w:hAnsi="標楷體" w:cs="NaniMtmn-Medium" w:hint="eastAsia"/>
                <w:kern w:val="0"/>
                <w:sz w:val="20"/>
                <w:szCs w:val="20"/>
              </w:rPr>
              <w:t>◎海洋教育</w:t>
            </w:r>
          </w:p>
          <w:p w:rsidR="00A91371" w:rsidRPr="00A91371" w:rsidRDefault="00A91371"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6"/>
                <w:attr w:name="Month" w:val="3"/>
                <w:attr w:name="Year" w:val="2005"/>
              </w:smartTagPr>
              <w:r w:rsidRPr="00A91371">
                <w:rPr>
                  <w:rFonts w:ascii="標楷體" w:eastAsia="標楷體" w:hAnsi="標楷體" w:cs="Arial Unicode MS"/>
                  <w:sz w:val="20"/>
                  <w:szCs w:val="20"/>
                </w:rPr>
                <w:t>5-3-6</w:t>
              </w:r>
            </w:smartTag>
            <w:r w:rsidRPr="00A91371">
              <w:rPr>
                <w:rFonts w:ascii="標楷體" w:eastAsia="標楷體" w:hAnsi="標楷體" w:cs="Arial Unicode MS" w:hint="eastAsia"/>
                <w:sz w:val="20"/>
                <w:szCs w:val="20"/>
              </w:rPr>
              <w:t>蒐集海洋環境議題之相關新聞事件（如海洋汙染、海岸線後退、海洋生態的破壞），瞭解海洋遭受</w:t>
            </w:r>
            <w:r w:rsidRPr="00A91371">
              <w:rPr>
                <w:rFonts w:ascii="標楷體" w:eastAsia="標楷體" w:hAnsi="標楷體" w:cs="Arial Unicode MS" w:hint="eastAsia"/>
                <w:sz w:val="20"/>
                <w:szCs w:val="20"/>
              </w:rPr>
              <w:lastRenderedPageBreak/>
              <w:t>的危機與人類生存的關係。</w:t>
            </w:r>
          </w:p>
          <w:p w:rsidR="00A91371" w:rsidRPr="00A91371" w:rsidRDefault="00A91371" w:rsidP="007C0AAE">
            <w:pPr>
              <w:rPr>
                <w:rFonts w:ascii="標楷體" w:eastAsia="標楷體" w:hAnsi="標楷體"/>
                <w:sz w:val="20"/>
                <w:szCs w:val="20"/>
              </w:rPr>
            </w:pPr>
            <w:r w:rsidRPr="00A91371">
              <w:rPr>
                <w:rFonts w:ascii="標楷體" w:eastAsia="標楷體" w:hAnsi="標楷體" w:hint="eastAsia"/>
                <w:sz w:val="20"/>
                <w:szCs w:val="20"/>
              </w:rPr>
              <w:t>5-3-7探討河流或海洋生態保育與生活的關係。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四</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3/04</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3/10</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一、永續地球村</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社會放大鏡、臺灣的鯨鯊保育行動</w:t>
            </w:r>
          </w:p>
        </w:tc>
        <w:tc>
          <w:tcPr>
            <w:tcW w:w="2410"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1.分析造成環境問題的原因。</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2.探究環境問題造成的影響。</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3.了解環境保護、生態保育的相關議題。</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4.建立正確的環保及保育觀念。</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hint="eastAsia"/>
                <w:sz w:val="20"/>
                <w:szCs w:val="20"/>
              </w:rPr>
              <w:t>5.培養「保護地球，永續發展」的態度與行為。</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8-3-3</w:t>
            </w:r>
            <w:r w:rsidRPr="00A91371">
              <w:rPr>
                <w:rFonts w:ascii="標楷體" w:eastAsia="標楷體" w:hAnsi="標楷體" w:cs="Arial Unicode MS" w:hint="eastAsia"/>
                <w:sz w:val="20"/>
                <w:szCs w:val="20"/>
              </w:rPr>
              <w:t>舉例說明科技的研究和運用，不受專業倫理、道德或法律規範的可能結果。</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tc>
        <w:tc>
          <w:tcPr>
            <w:tcW w:w="1842" w:type="dxa"/>
          </w:tcPr>
          <w:p w:rsidR="00A91371" w:rsidRPr="00A91371" w:rsidRDefault="00A91371" w:rsidP="007C0AAE">
            <w:pPr>
              <w:autoSpaceDE w:val="0"/>
              <w:autoSpaceDN w:val="0"/>
              <w:adjustRightInd w:val="0"/>
              <w:rPr>
                <w:rFonts w:ascii="標楷體" w:eastAsia="標楷體" w:hAnsi="標楷體" w:hint="eastAsia"/>
                <w:sz w:val="20"/>
                <w:szCs w:val="20"/>
              </w:rPr>
            </w:pPr>
            <w:r w:rsidRPr="00A91371">
              <w:rPr>
                <w:rFonts w:ascii="標楷體" w:eastAsia="標楷體" w:hAnsi="標楷體" w:hint="eastAsia"/>
                <w:sz w:val="20"/>
                <w:szCs w:val="20"/>
              </w:rPr>
              <w:t>◎環境教育</w:t>
            </w:r>
          </w:p>
          <w:p w:rsidR="00A91371" w:rsidRPr="00A91371" w:rsidRDefault="00A91371" w:rsidP="007C0AAE">
            <w:pPr>
              <w:rPr>
                <w:rFonts w:ascii="標楷體" w:eastAsia="標楷體" w:hAnsi="標楷體" w:cs="Arial Unicode MS" w:hint="eastAsia"/>
                <w:sz w:val="20"/>
                <w:szCs w:val="20"/>
              </w:rPr>
            </w:pPr>
            <w:smartTag w:uri="urn:schemas-microsoft-com:office:smarttags" w:element="chsdate">
              <w:smartTagPr>
                <w:attr w:name="IsROCDate" w:val="False"/>
                <w:attr w:name="IsLunarDate" w:val="False"/>
                <w:attr w:name="Day" w:val="1"/>
                <w:attr w:name="Month" w:val="3"/>
                <w:attr w:name="Year" w:val="2003"/>
              </w:smartTagPr>
              <w:r w:rsidRPr="00A91371">
                <w:rPr>
                  <w:rFonts w:ascii="標楷體" w:eastAsia="標楷體" w:hAnsi="標楷體" w:cs="Arial Unicode MS"/>
                  <w:sz w:val="20"/>
                  <w:szCs w:val="20"/>
                </w:rPr>
                <w:t>3-3-1</w:t>
              </w:r>
            </w:smartTag>
            <w:r w:rsidRPr="00A91371">
              <w:rPr>
                <w:rFonts w:ascii="標楷體" w:eastAsia="標楷體" w:hAnsi="標楷體" w:cs="Arial Unicode MS" w:hint="eastAsia"/>
                <w:sz w:val="20"/>
                <w:szCs w:val="20"/>
              </w:rPr>
              <w:t>關切人類行為對環境的衝擊，進而建立環境友善的生活與消費觀念。</w:t>
            </w:r>
          </w:p>
          <w:p w:rsidR="00A91371" w:rsidRPr="00A91371" w:rsidRDefault="00A91371" w:rsidP="007C0AAE">
            <w:pPr>
              <w:autoSpaceDE w:val="0"/>
              <w:autoSpaceDN w:val="0"/>
              <w:adjustRightInd w:val="0"/>
              <w:rPr>
                <w:rFonts w:ascii="標楷體" w:eastAsia="標楷體" w:hAnsi="標楷體"/>
                <w:sz w:val="20"/>
                <w:szCs w:val="20"/>
              </w:rPr>
            </w:pPr>
            <w:r w:rsidRPr="00A91371">
              <w:rPr>
                <w:rFonts w:ascii="標楷體" w:eastAsia="標楷體" w:hAnsi="標楷體" w:hint="eastAsia"/>
                <w:sz w:val="20"/>
                <w:szCs w:val="20"/>
              </w:rPr>
              <w:t>◎生涯發展教育</w:t>
            </w:r>
          </w:p>
          <w:p w:rsidR="00A91371" w:rsidRPr="00A91371" w:rsidRDefault="00A91371" w:rsidP="007C0AAE">
            <w:pPr>
              <w:autoSpaceDE w:val="0"/>
              <w:autoSpaceDN w:val="0"/>
              <w:adjustRightInd w:val="0"/>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3-2-2學習如何解決問題及做決定。</w:t>
            </w:r>
          </w:p>
          <w:p w:rsidR="00A91371" w:rsidRPr="00A91371" w:rsidRDefault="00A91371" w:rsidP="007C0AAE">
            <w:pPr>
              <w:autoSpaceDE w:val="0"/>
              <w:autoSpaceDN w:val="0"/>
              <w:adjustRightInd w:val="0"/>
              <w:rPr>
                <w:rFonts w:ascii="標楷體" w:eastAsia="標楷體" w:hAnsi="標楷體" w:hint="eastAsia"/>
                <w:sz w:val="20"/>
                <w:szCs w:val="20"/>
              </w:rPr>
            </w:pPr>
            <w:r w:rsidRPr="00A91371">
              <w:rPr>
                <w:rFonts w:ascii="標楷體" w:eastAsia="標楷體" w:hAnsi="標楷體" w:hint="eastAsia"/>
                <w:sz w:val="20"/>
                <w:szCs w:val="20"/>
              </w:rPr>
              <w:t>◎海洋教育</w:t>
            </w:r>
          </w:p>
          <w:p w:rsidR="00A91371" w:rsidRPr="00A91371" w:rsidRDefault="00A91371" w:rsidP="007C0AAE">
            <w:pPr>
              <w:rPr>
                <w:rFonts w:ascii="標楷體" w:eastAsia="標楷體" w:hAnsi="標楷體" w:cs="Arial Unicode MS"/>
                <w:sz w:val="20"/>
                <w:szCs w:val="20"/>
              </w:rPr>
            </w:pPr>
            <w:smartTag w:uri="urn:schemas-microsoft-com:office:smarttags" w:element="chsdate">
              <w:smartTagPr>
                <w:attr w:name="IsROCDate" w:val="False"/>
                <w:attr w:name="IsLunarDate" w:val="False"/>
                <w:attr w:name="Day" w:val="7"/>
                <w:attr w:name="Month" w:val="3"/>
                <w:attr w:name="Year" w:val="2005"/>
              </w:smartTagPr>
              <w:r w:rsidRPr="00A91371">
                <w:rPr>
                  <w:rFonts w:ascii="標楷體" w:eastAsia="標楷體" w:hAnsi="標楷體" w:cs="Arial Unicode MS"/>
                  <w:sz w:val="20"/>
                  <w:szCs w:val="20"/>
                </w:rPr>
                <w:t>5-3-7</w:t>
              </w:r>
            </w:smartTag>
            <w:r w:rsidRPr="00A91371">
              <w:rPr>
                <w:rFonts w:ascii="標楷體" w:eastAsia="標楷體" w:hAnsi="標楷體" w:cs="Arial Unicode MS" w:hint="eastAsia"/>
                <w:sz w:val="20"/>
                <w:szCs w:val="20"/>
              </w:rPr>
              <w:t>探討河流或海洋生態保育與生活的關係。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五</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3/11</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3/17</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二、全球議題面面觀</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第1課、全球的經貿議題</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1.了解全球經貿問題的成因。</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2.了解全球經貿問題的現況。</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lastRenderedPageBreak/>
              <w:t>3.認識與全球議題相關的國際組織。</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4.知道國際組織因應全球議題的具體做法。</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lastRenderedPageBreak/>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3-3-2</w:t>
            </w:r>
            <w:r w:rsidRPr="00A91371">
              <w:rPr>
                <w:rFonts w:ascii="標楷體" w:eastAsia="標楷體" w:hAnsi="標楷體" w:cs="Arial Unicode MS" w:hint="eastAsia"/>
                <w:sz w:val="20"/>
                <w:szCs w:val="20"/>
              </w:rPr>
              <w:t>瞭解家庭、社會與人類世界三個階層之間，有相似處也有不同處。</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3-3-3</w:t>
            </w:r>
            <w:r w:rsidRPr="00A91371">
              <w:rPr>
                <w:rFonts w:ascii="標楷體" w:eastAsia="標楷體" w:hAnsi="標楷體" w:cs="Arial Unicode MS" w:hint="eastAsia"/>
                <w:sz w:val="20"/>
                <w:szCs w:val="20"/>
              </w:rPr>
              <w:t>瞭解不能用過大的尺度去</w:t>
            </w:r>
            <w:r w:rsidRPr="00A91371">
              <w:rPr>
                <w:rFonts w:ascii="標楷體" w:eastAsia="標楷體" w:hAnsi="標楷體" w:cs="Arial Unicode MS" w:hint="eastAsia"/>
                <w:sz w:val="20"/>
                <w:szCs w:val="20"/>
              </w:rPr>
              <w:lastRenderedPageBreak/>
              <w:t>觀察和理解小範圍的問題，反之亦然。</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9-3-3</w:t>
            </w:r>
            <w:r w:rsidRPr="00A91371">
              <w:rPr>
                <w:rFonts w:ascii="標楷體" w:eastAsia="標楷體" w:hAnsi="標楷體" w:cs="Arial Unicode MS" w:hint="eastAsia"/>
                <w:sz w:val="20"/>
                <w:szCs w:val="20"/>
              </w:rPr>
              <w:t>舉例說明國際間因利益競爭而造成衝突、對立與結盟。</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autoSpaceDE w:val="0"/>
              <w:autoSpaceDN w:val="0"/>
              <w:adjustRightInd w:val="0"/>
              <w:rPr>
                <w:rFonts w:ascii="標楷體" w:eastAsia="標楷體" w:hAnsi="標楷體" w:hint="eastAsia"/>
                <w:sz w:val="20"/>
                <w:szCs w:val="20"/>
              </w:rPr>
            </w:pPr>
            <w:r w:rsidRPr="00A91371">
              <w:rPr>
                <w:rFonts w:ascii="標楷體" w:eastAsia="標楷體" w:hAnsi="標楷體" w:hint="eastAsia"/>
                <w:sz w:val="20"/>
                <w:szCs w:val="20"/>
              </w:rPr>
              <w:lastRenderedPageBreak/>
              <w:t>◎人權教育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2-3-4理解貧窮、階級剝削的相互關係。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六</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3/18</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3/24</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二、全球議題面面觀</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第1課、全球的經貿議題</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1.了解全球經貿問題的成因。</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2.了解全球經貿問題的現況。</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3.認識與全球議題相關的國際組織。</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4.知道國際組織因應全球議題的具體做法。</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3-3-2</w:t>
            </w:r>
            <w:r w:rsidRPr="00A91371">
              <w:rPr>
                <w:rFonts w:ascii="標楷體" w:eastAsia="標楷體" w:hAnsi="標楷體" w:cs="Arial Unicode MS" w:hint="eastAsia"/>
                <w:sz w:val="20"/>
                <w:szCs w:val="20"/>
              </w:rPr>
              <w:t>瞭解家庭、社會與人類世界三個階層之間，有相似處也有不同處。</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3-3-3</w:t>
            </w:r>
            <w:r w:rsidRPr="00A91371">
              <w:rPr>
                <w:rFonts w:ascii="標楷體" w:eastAsia="標楷體" w:hAnsi="標楷體" w:cs="Arial Unicode MS" w:hint="eastAsia"/>
                <w:sz w:val="20"/>
                <w:szCs w:val="20"/>
              </w:rPr>
              <w:t>瞭解不能用過大的尺度去觀察和理解小範圍的問題，反之亦然。</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9-3-3</w:t>
            </w:r>
            <w:r w:rsidRPr="00A91371">
              <w:rPr>
                <w:rFonts w:ascii="標楷體" w:eastAsia="標楷體" w:hAnsi="標楷體" w:cs="Arial Unicode MS" w:hint="eastAsia"/>
                <w:sz w:val="20"/>
                <w:szCs w:val="20"/>
              </w:rPr>
              <w:t>舉例說明國際間因利益競爭而造成衝突、對立與結盟。</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w:t>
            </w:r>
            <w:r w:rsidRPr="00A91371">
              <w:rPr>
                <w:rFonts w:ascii="標楷體" w:eastAsia="標楷體" w:hAnsi="標楷體" w:cs="Arial Unicode MS" w:hint="eastAsia"/>
                <w:sz w:val="20"/>
                <w:szCs w:val="20"/>
              </w:rPr>
              <w:lastRenderedPageBreak/>
              <w:t>基本人權、經貿與科技研究等）。</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autoSpaceDE w:val="0"/>
              <w:autoSpaceDN w:val="0"/>
              <w:adjustRightInd w:val="0"/>
              <w:rPr>
                <w:rFonts w:ascii="標楷體" w:eastAsia="標楷體" w:hAnsi="標楷體" w:hint="eastAsia"/>
                <w:sz w:val="20"/>
                <w:szCs w:val="20"/>
              </w:rPr>
            </w:pPr>
            <w:r w:rsidRPr="00A91371">
              <w:rPr>
                <w:rFonts w:ascii="標楷體" w:eastAsia="標楷體" w:hAnsi="標楷體" w:hint="eastAsia"/>
                <w:sz w:val="20"/>
                <w:szCs w:val="20"/>
              </w:rPr>
              <w:lastRenderedPageBreak/>
              <w:t>◎人權教育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2-3-4理解貧窮、階級剝削的相互關係。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七</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3/25</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3/31</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二、全球議題面面觀</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第2課、全球的社會議題</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1.了解全球社會問題的成因。</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2.了解全球社會問題的現況。</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3.認識與全球議題相關的國際組織。</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4.知道國際組織因應全球議題的具體做法。</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3-3-2</w:t>
            </w:r>
            <w:r w:rsidRPr="00A91371">
              <w:rPr>
                <w:rFonts w:ascii="標楷體" w:eastAsia="標楷體" w:hAnsi="標楷體" w:cs="Arial Unicode MS" w:hint="eastAsia"/>
                <w:sz w:val="20"/>
                <w:szCs w:val="20"/>
              </w:rPr>
              <w:t>瞭解家庭、社會與人類世界三個階層之間，有相似處也有不同處。</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3-3-3</w:t>
            </w:r>
            <w:r w:rsidRPr="00A91371">
              <w:rPr>
                <w:rFonts w:ascii="標楷體" w:eastAsia="標楷體" w:hAnsi="標楷體" w:cs="Arial Unicode MS" w:hint="eastAsia"/>
                <w:sz w:val="20"/>
                <w:szCs w:val="20"/>
              </w:rPr>
              <w:t>瞭解不能用過大的尺度去觀察和理解小範圍的問題，反之亦然。</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9-3-3</w:t>
            </w:r>
            <w:r w:rsidRPr="00A91371">
              <w:rPr>
                <w:rFonts w:ascii="標楷體" w:eastAsia="標楷體" w:hAnsi="標楷體" w:cs="Arial Unicode MS" w:hint="eastAsia"/>
                <w:sz w:val="20"/>
                <w:szCs w:val="20"/>
              </w:rPr>
              <w:t>舉例說明國際間因利益競爭而造成衝突、對立與結盟。</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ind w:left="472" w:hangingChars="236" w:hanging="472"/>
              <w:rPr>
                <w:rFonts w:ascii="標楷體" w:eastAsia="標楷體" w:hAnsi="標楷體" w:hint="eastAsia"/>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2-3-4理解貧窮、階級剝削的相互關係。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八</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4/01</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4/07</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二、全球議題面面觀</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第2課、全球的</w:t>
            </w:r>
            <w:r w:rsidRPr="00A91371">
              <w:rPr>
                <w:rFonts w:ascii="標楷體" w:eastAsia="標楷體" w:hAnsi="標楷體" w:cs="Arial Unicode MS" w:hint="eastAsia"/>
                <w:sz w:val="20"/>
                <w:szCs w:val="20"/>
              </w:rPr>
              <w:lastRenderedPageBreak/>
              <w:t>社會議題</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lastRenderedPageBreak/>
              <w:t>1.了解全球社會問題的成因。</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2.了解全球社會問題的</w:t>
            </w:r>
            <w:r w:rsidRPr="00A91371">
              <w:rPr>
                <w:rFonts w:ascii="標楷體" w:eastAsia="標楷體" w:hAnsi="標楷體" w:cs="NaniMtmn-Medium" w:hint="eastAsia"/>
                <w:kern w:val="0"/>
                <w:sz w:val="20"/>
                <w:szCs w:val="20"/>
              </w:rPr>
              <w:lastRenderedPageBreak/>
              <w:t>現況。</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3.認識與全球議題相關的國際組織。</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4.知道國際組織因應全球議題的具體做法。</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lastRenderedPageBreak/>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lastRenderedPageBreak/>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lastRenderedPageBreak/>
              <w:t>3-3-2</w:t>
            </w:r>
            <w:r w:rsidRPr="00A91371">
              <w:rPr>
                <w:rFonts w:ascii="標楷體" w:eastAsia="標楷體" w:hAnsi="標楷體" w:cs="Arial Unicode MS" w:hint="eastAsia"/>
                <w:sz w:val="20"/>
                <w:szCs w:val="20"/>
              </w:rPr>
              <w:t>瞭解家庭、社會與人類世界三個階層之間，有相似處也有不同處。</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lastRenderedPageBreak/>
              <w:t>3-3-3</w:t>
            </w:r>
            <w:r w:rsidRPr="00A91371">
              <w:rPr>
                <w:rFonts w:ascii="標楷體" w:eastAsia="標楷體" w:hAnsi="標楷體" w:cs="Arial Unicode MS" w:hint="eastAsia"/>
                <w:sz w:val="20"/>
                <w:szCs w:val="20"/>
              </w:rPr>
              <w:t>瞭解不能用過大的尺度去觀察和理解小範圍的問題，反之亦然。</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9-3-3</w:t>
            </w:r>
            <w:r w:rsidRPr="00A91371">
              <w:rPr>
                <w:rFonts w:ascii="標楷體" w:eastAsia="標楷體" w:hAnsi="標楷體" w:cs="Arial Unicode MS" w:hint="eastAsia"/>
                <w:sz w:val="20"/>
                <w:szCs w:val="20"/>
              </w:rPr>
              <w:t>舉例說明國際間因利益競爭而造成衝突、對立與結盟。</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ind w:left="472" w:hangingChars="236" w:hanging="472"/>
              <w:rPr>
                <w:rFonts w:ascii="標楷體" w:eastAsia="標楷體" w:hAnsi="標楷體" w:hint="eastAsia"/>
                <w:sz w:val="20"/>
                <w:szCs w:val="20"/>
              </w:rPr>
            </w:pPr>
            <w:r w:rsidRPr="00A91371">
              <w:rPr>
                <w:rFonts w:ascii="標楷體" w:eastAsia="標楷體" w:hAnsi="標楷體" w:hint="eastAsia"/>
                <w:sz w:val="20"/>
                <w:szCs w:val="20"/>
              </w:rPr>
              <w:lastRenderedPageBreak/>
              <w:t>◎人權教育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2-3-4理解貧窮、階級剝削的相互關</w:t>
            </w:r>
            <w:r w:rsidRPr="00A91371">
              <w:rPr>
                <w:rFonts w:ascii="標楷體" w:eastAsia="標楷體" w:hAnsi="標楷體" w:cs="Arial Unicode MS" w:hint="eastAsia"/>
                <w:sz w:val="20"/>
                <w:szCs w:val="20"/>
              </w:rPr>
              <w:lastRenderedPageBreak/>
              <w:t>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九</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4/08</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4/14</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二、全球議題面面觀</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社會放大鏡、馬拉威與阿彌陀佛關懷中心</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1.了解全球社會問題的成因。</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2.了解全球社會問題的現況。</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3.認識與全球議題相關的國際組織。</w:t>
            </w:r>
          </w:p>
          <w:p w:rsidR="00A91371" w:rsidRPr="00A91371" w:rsidRDefault="00A91371" w:rsidP="007C0AAE">
            <w:pPr>
              <w:rPr>
                <w:rFonts w:ascii="標楷體" w:eastAsia="標楷體" w:hAnsi="標楷體"/>
                <w:sz w:val="20"/>
                <w:szCs w:val="20"/>
              </w:rPr>
            </w:pPr>
            <w:r w:rsidRPr="00A91371">
              <w:rPr>
                <w:rFonts w:ascii="標楷體" w:eastAsia="標楷體" w:hAnsi="標楷體" w:hint="eastAsia"/>
                <w:sz w:val="20"/>
                <w:szCs w:val="20"/>
              </w:rPr>
              <w:t>4.知道國際組織因應全球議題的具體做法。</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3-3-2</w:t>
            </w:r>
            <w:r w:rsidRPr="00A91371">
              <w:rPr>
                <w:rFonts w:ascii="標楷體" w:eastAsia="標楷體" w:hAnsi="標楷體" w:cs="Arial Unicode MS" w:hint="eastAsia"/>
                <w:sz w:val="20"/>
                <w:szCs w:val="20"/>
              </w:rPr>
              <w:t>瞭解家庭、社會與人類世界三個階層之間，有相似處也有不同處。</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ind w:left="460" w:hangingChars="230" w:hanging="460"/>
              <w:rPr>
                <w:rFonts w:ascii="標楷體" w:eastAsia="標楷體" w:hAnsi="標楷體" w:hint="eastAsia"/>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sz w:val="20"/>
                <w:szCs w:val="20"/>
              </w:rPr>
            </w:pPr>
            <w:r w:rsidRPr="00A91371">
              <w:rPr>
                <w:rFonts w:ascii="標楷體" w:eastAsia="標楷體" w:hAnsi="標楷體" w:cs="Arial Unicode MS" w:hint="eastAsia"/>
                <w:sz w:val="20"/>
                <w:szCs w:val="20"/>
              </w:rPr>
              <w:t>2-3-4理解貧窮、階級剝削的相互關係。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十</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4/15</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4/21</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評量週</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三、愛與關懷的世界</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第1課、人權問題與保障</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1.了解基本人權的意義與種類。</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2.認識兒童、婦女、勞工的基本人權問題。</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3.認識兒童、婦女、勞工的基本人權保障。</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4.認識政府對人類社會和諧發展的具體做法。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5.培養關懷弱勢的能力。</w:t>
            </w:r>
          </w:p>
          <w:p w:rsidR="00A91371" w:rsidRPr="00A91371" w:rsidRDefault="00A91371" w:rsidP="007C0AAE">
            <w:pPr>
              <w:rPr>
                <w:rFonts w:ascii="標楷體" w:eastAsia="標楷體" w:hAnsi="標楷體"/>
                <w:sz w:val="20"/>
                <w:szCs w:val="20"/>
              </w:rPr>
            </w:pPr>
            <w:r w:rsidRPr="00A91371">
              <w:rPr>
                <w:rFonts w:ascii="標楷體" w:eastAsia="標楷體" w:hAnsi="標楷體" w:hint="eastAsia"/>
                <w:sz w:val="20"/>
                <w:szCs w:val="20"/>
              </w:rPr>
              <w:t>6.培養關懷弱勢的情操。</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4-3-4</w:t>
            </w:r>
            <w:r w:rsidRPr="00A91371">
              <w:rPr>
                <w:rFonts w:ascii="標楷體" w:eastAsia="標楷體" w:hAnsi="標楷體" w:cs="Arial Unicode MS" w:hint="eastAsia"/>
                <w:sz w:val="20"/>
                <w:szCs w:val="20"/>
              </w:rPr>
              <w:t>反省自己所珍視的各種德行與道德信念。</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ind w:left="460" w:hangingChars="230" w:hanging="460"/>
              <w:rPr>
                <w:rFonts w:ascii="標楷體" w:eastAsia="標楷體" w:hAnsi="標楷體" w:hint="eastAsia"/>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2-3-2瞭解兒童權利宣言的內涵及兒童權利公約對兒童基本需求的維護與支持。</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hint="eastAsia"/>
                <w:sz w:val="20"/>
                <w:szCs w:val="20"/>
              </w:rPr>
              <w:t>2-3-6認識教育權、工作權與個人生涯發展的關係。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十一</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4/22</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4/28</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三、愛與關懷的世界</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第1課、人權問題與保障</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1.了解基本人權的意義與種類。</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2.認識兒童、婦女、勞工的基本人權問題。</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3.認識兒童、婦女、勞工的基本人權保障。</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4.認識政府對人類社會和諧發展的具體做法。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5.培養關懷弱勢的能力。</w:t>
            </w:r>
          </w:p>
          <w:p w:rsidR="00A91371" w:rsidRPr="00A91371" w:rsidRDefault="00A91371" w:rsidP="007C0AAE">
            <w:pPr>
              <w:rPr>
                <w:rFonts w:ascii="標楷體" w:eastAsia="標楷體" w:hAnsi="標楷體"/>
                <w:sz w:val="20"/>
                <w:szCs w:val="20"/>
              </w:rPr>
            </w:pPr>
            <w:r w:rsidRPr="00A91371">
              <w:rPr>
                <w:rFonts w:ascii="標楷體" w:eastAsia="標楷體" w:hAnsi="標楷體" w:hint="eastAsia"/>
                <w:sz w:val="20"/>
                <w:szCs w:val="20"/>
              </w:rPr>
              <w:t>6.培養關懷弱勢的情操。</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4-3-4</w:t>
            </w:r>
            <w:r w:rsidRPr="00A91371">
              <w:rPr>
                <w:rFonts w:ascii="標楷體" w:eastAsia="標楷體" w:hAnsi="標楷體" w:cs="Arial Unicode MS" w:hint="eastAsia"/>
                <w:sz w:val="20"/>
                <w:szCs w:val="20"/>
              </w:rPr>
              <w:t>反省自己所珍視的各種德行與道德信念。</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sz w:val="20"/>
                <w:szCs w:val="20"/>
              </w:rPr>
              <w:t>9-3-4</w:t>
            </w:r>
            <w:r w:rsidRPr="00A91371">
              <w:rPr>
                <w:rFonts w:ascii="標楷體" w:eastAsia="標楷體" w:hAnsi="標楷體" w:cs="Arial Unicode MS"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sz w:val="20"/>
                <w:szCs w:val="20"/>
              </w:rPr>
              <w:t>9-3-5</w:t>
            </w:r>
            <w:r w:rsidRPr="00A91371">
              <w:rPr>
                <w:rFonts w:ascii="標楷體" w:eastAsia="標楷體" w:hAnsi="標楷體" w:cs="Arial Unicode MS" w:hint="eastAsia"/>
                <w:sz w:val="20"/>
                <w:szCs w:val="20"/>
              </w:rPr>
              <w:t>列舉主要的國際組織（如聯合國、紅十字會、世界貿易組織等）及其宗旨。</w:t>
            </w:r>
          </w:p>
        </w:tc>
        <w:tc>
          <w:tcPr>
            <w:tcW w:w="1842" w:type="dxa"/>
          </w:tcPr>
          <w:p w:rsidR="00A91371" w:rsidRPr="00A91371" w:rsidRDefault="00A91371" w:rsidP="007C0AAE">
            <w:pPr>
              <w:ind w:left="460" w:hangingChars="230" w:hanging="460"/>
              <w:rPr>
                <w:rFonts w:ascii="標楷體" w:eastAsia="標楷體" w:hAnsi="標楷體" w:hint="eastAsia"/>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2-3-2瞭解兒童權利宣言的內涵及兒童權利公約對兒童基本需求的維護與支持。</w:t>
            </w:r>
          </w:p>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cs="Arial Unicode MS" w:hint="eastAsia"/>
                <w:sz w:val="20"/>
                <w:szCs w:val="20"/>
              </w:rPr>
              <w:t>2-3-6認識教育權、工作權與個人生涯發展的關係。</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十二</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4/29</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lastRenderedPageBreak/>
              <w:t>5/05</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lastRenderedPageBreak/>
              <w:t>三、愛與關懷的世界</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lastRenderedPageBreak/>
              <w:t>第2課、守護人權一起來</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lastRenderedPageBreak/>
              <w:t>1.了解基本人權的意義與種類。</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lastRenderedPageBreak/>
              <w:t>2.認識國際組織成立的宗旨和功能。</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3.認識國際合作的途徑。</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4.認識政府對人類社會和諧發展的具體做法。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5.認識民間組織對人類社會和諧發展的具體做法。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6.培養關懷弱勢的能力。</w:t>
            </w:r>
          </w:p>
          <w:p w:rsidR="00A91371" w:rsidRPr="00A91371" w:rsidRDefault="00A91371" w:rsidP="007C0AAE">
            <w:pPr>
              <w:rPr>
                <w:rFonts w:ascii="標楷體" w:eastAsia="標楷體" w:hAnsi="標楷體"/>
                <w:sz w:val="20"/>
                <w:szCs w:val="20"/>
              </w:rPr>
            </w:pPr>
            <w:r w:rsidRPr="00A91371">
              <w:rPr>
                <w:rFonts w:ascii="標楷體" w:eastAsia="標楷體" w:hAnsi="標楷體" w:hint="eastAsia"/>
                <w:sz w:val="20"/>
                <w:szCs w:val="20"/>
              </w:rPr>
              <w:t>7.培養關懷弱勢的情操。</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lastRenderedPageBreak/>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w:t>
            </w:r>
            <w:r w:rsidRPr="00A91371">
              <w:rPr>
                <w:rFonts w:ascii="標楷體" w:eastAsia="標楷體" w:hAnsi="標楷體" w:cs="Arial Unicode MS" w:hint="eastAsia"/>
                <w:sz w:val="20"/>
                <w:szCs w:val="20"/>
              </w:rPr>
              <w:lastRenderedPageBreak/>
              <w:t>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lastRenderedPageBreak/>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lastRenderedPageBreak/>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kern w:val="0"/>
                <w:sz w:val="20"/>
                <w:szCs w:val="20"/>
              </w:rPr>
              <w:lastRenderedPageBreak/>
              <w:t>4-3-4</w:t>
            </w:r>
            <w:r w:rsidRPr="00A91371">
              <w:rPr>
                <w:rFonts w:ascii="標楷體" w:eastAsia="標楷體" w:hAnsi="標楷體" w:cs="NaniMtmn-Medium" w:hint="eastAsia"/>
                <w:kern w:val="0"/>
                <w:sz w:val="20"/>
                <w:szCs w:val="20"/>
              </w:rPr>
              <w:t>反省自己所珍視的各種德行與道德信念。</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kern w:val="0"/>
                <w:sz w:val="20"/>
                <w:szCs w:val="20"/>
              </w:rPr>
              <w:lastRenderedPageBreak/>
              <w:t>9-3-4</w:t>
            </w:r>
            <w:r w:rsidRPr="00A91371">
              <w:rPr>
                <w:rFonts w:ascii="標楷體" w:eastAsia="標楷體" w:hAnsi="標楷體" w:cs="NaniMtmn-Medium" w:hint="eastAsia"/>
                <w:kern w:val="0"/>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kern w:val="0"/>
                <w:sz w:val="20"/>
                <w:szCs w:val="20"/>
              </w:rPr>
              <w:t>9-3-5</w:t>
            </w:r>
            <w:r w:rsidRPr="00A91371">
              <w:rPr>
                <w:rFonts w:ascii="標楷體" w:eastAsia="標楷體" w:hAnsi="標楷體" w:cs="NaniMtmn-Medium" w:hint="eastAsia"/>
                <w:kern w:val="0"/>
                <w:sz w:val="20"/>
                <w:szCs w:val="20"/>
              </w:rPr>
              <w:t>列舉主要的國際組織（如聯合國、紅十字會、世界貿易組織等）及其宗旨。</w:t>
            </w:r>
          </w:p>
        </w:tc>
        <w:tc>
          <w:tcPr>
            <w:tcW w:w="1842" w:type="dxa"/>
          </w:tcPr>
          <w:p w:rsidR="00A91371" w:rsidRPr="00A91371" w:rsidRDefault="00A91371" w:rsidP="007C0AAE">
            <w:pPr>
              <w:ind w:left="460" w:hangingChars="230" w:hanging="460"/>
              <w:rPr>
                <w:rFonts w:ascii="標楷體" w:eastAsia="標楷體" w:hAnsi="標楷體" w:hint="eastAsia"/>
                <w:sz w:val="20"/>
                <w:szCs w:val="20"/>
              </w:rPr>
            </w:pPr>
            <w:r w:rsidRPr="00A91371">
              <w:rPr>
                <w:rFonts w:ascii="標楷體" w:eastAsia="標楷體" w:hAnsi="標楷體" w:hint="eastAsia"/>
                <w:sz w:val="20"/>
                <w:szCs w:val="20"/>
              </w:rPr>
              <w:lastRenderedPageBreak/>
              <w:t>◎人權教育</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1-3-3瞭解平等、</w:t>
            </w:r>
            <w:r w:rsidRPr="00A91371">
              <w:rPr>
                <w:rFonts w:ascii="標楷體" w:eastAsia="標楷體" w:hAnsi="標楷體" w:cs="NaniMtmn-Medium" w:hint="eastAsia"/>
                <w:kern w:val="0"/>
                <w:sz w:val="20"/>
                <w:szCs w:val="20"/>
              </w:rPr>
              <w:lastRenderedPageBreak/>
              <w:t>正義的原則，並能在生活中實踐。</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十三</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5/06</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5/12</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三、愛與關懷的世界</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第2課、守護人權一起來</w:t>
            </w:r>
          </w:p>
        </w:tc>
        <w:tc>
          <w:tcPr>
            <w:tcW w:w="2410"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1.了解基本人權的意義與種類。</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2.認識國際組織成立的宗旨和功能。</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3.認識國際合作的途徑。</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4.認識政府對人類社會和諧發展的具體做法。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5.認識民間組織對人類社會和諧發展的具體做法。</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hint="eastAsia"/>
                <w:sz w:val="20"/>
                <w:szCs w:val="20"/>
              </w:rPr>
              <w:t>6.培養關懷弱勢的能力。</w:t>
            </w:r>
          </w:p>
          <w:p w:rsidR="00A91371" w:rsidRPr="00A91371" w:rsidRDefault="00A91371" w:rsidP="007C0AAE">
            <w:pPr>
              <w:rPr>
                <w:rFonts w:ascii="標楷體" w:eastAsia="標楷體" w:hAnsi="標楷體"/>
                <w:sz w:val="20"/>
                <w:szCs w:val="20"/>
              </w:rPr>
            </w:pPr>
            <w:r w:rsidRPr="00A91371">
              <w:rPr>
                <w:rFonts w:ascii="標楷體" w:eastAsia="標楷體" w:hAnsi="標楷體" w:hint="eastAsia"/>
                <w:sz w:val="20"/>
                <w:szCs w:val="20"/>
              </w:rPr>
              <w:t>7.培養關懷弱勢的情操。</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kern w:val="0"/>
                <w:sz w:val="20"/>
                <w:szCs w:val="20"/>
              </w:rPr>
              <w:t>4-3-4</w:t>
            </w:r>
            <w:r w:rsidRPr="00A91371">
              <w:rPr>
                <w:rFonts w:ascii="標楷體" w:eastAsia="標楷體" w:hAnsi="標楷體" w:cs="NaniMtmn-Medium" w:hint="eastAsia"/>
                <w:kern w:val="0"/>
                <w:sz w:val="20"/>
                <w:szCs w:val="20"/>
              </w:rPr>
              <w:t>反省自己所珍視的各種德行與道德信念。</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kern w:val="0"/>
                <w:sz w:val="20"/>
                <w:szCs w:val="20"/>
              </w:rPr>
              <w:t>9-3-4</w:t>
            </w:r>
            <w:r w:rsidRPr="00A91371">
              <w:rPr>
                <w:rFonts w:ascii="標楷體" w:eastAsia="標楷體" w:hAnsi="標楷體" w:cs="NaniMtmn-Medium" w:hint="eastAsia"/>
                <w:kern w:val="0"/>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kern w:val="0"/>
                <w:sz w:val="20"/>
                <w:szCs w:val="20"/>
              </w:rPr>
              <w:t>9-3-5</w:t>
            </w:r>
            <w:r w:rsidRPr="00A91371">
              <w:rPr>
                <w:rFonts w:ascii="標楷體" w:eastAsia="標楷體" w:hAnsi="標楷體" w:cs="NaniMtmn-Medium" w:hint="eastAsia"/>
                <w:kern w:val="0"/>
                <w:sz w:val="20"/>
                <w:szCs w:val="20"/>
              </w:rPr>
              <w:t>列舉主要的國際組織（如聯合國、紅十字會、世界貿易組織等）及其宗旨。</w:t>
            </w:r>
          </w:p>
        </w:tc>
        <w:tc>
          <w:tcPr>
            <w:tcW w:w="1842" w:type="dxa"/>
          </w:tcPr>
          <w:p w:rsidR="00A91371" w:rsidRPr="00A91371" w:rsidRDefault="00A91371" w:rsidP="007C0AAE">
            <w:pPr>
              <w:ind w:left="460" w:hangingChars="230" w:hanging="460"/>
              <w:rPr>
                <w:rFonts w:ascii="標楷體" w:eastAsia="標楷體" w:hAnsi="標楷體" w:hint="eastAsia"/>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1-3-3瞭解平等、正義的原則，並能在生活中實踐。</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十四</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5/13</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5/19</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三、愛與關懷的世界</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社會放大鏡、家扶基金會用愛溫暖世界</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1.了解基本人權的意義與種類。</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2.認識國際組織成立的宗旨與功能。</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3.認識民間組織對人類社會和諧發展的具體做法。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4.培養關懷弱勢的能力。</w:t>
            </w:r>
          </w:p>
          <w:p w:rsidR="00A91371" w:rsidRPr="00A91371" w:rsidRDefault="00A91371" w:rsidP="007C0AAE">
            <w:pPr>
              <w:rPr>
                <w:rFonts w:ascii="標楷體" w:eastAsia="標楷體" w:hAnsi="標楷體"/>
                <w:sz w:val="20"/>
                <w:szCs w:val="20"/>
              </w:rPr>
            </w:pPr>
            <w:r w:rsidRPr="00A91371">
              <w:rPr>
                <w:rFonts w:ascii="標楷體" w:eastAsia="標楷體" w:hAnsi="標楷體" w:cs="NaniMtmn-Medium" w:hint="eastAsia"/>
                <w:kern w:val="0"/>
                <w:sz w:val="20"/>
                <w:szCs w:val="20"/>
              </w:rPr>
              <w:t>5.培養關懷弱勢的情操。</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sz w:val="20"/>
                <w:szCs w:val="20"/>
              </w:rPr>
              <w:t>4-3-4</w:t>
            </w:r>
            <w:r w:rsidRPr="00A91371">
              <w:rPr>
                <w:rFonts w:ascii="標楷體" w:eastAsia="標楷體" w:hAnsi="標楷體" w:hint="eastAsia"/>
                <w:sz w:val="20"/>
                <w:szCs w:val="20"/>
              </w:rPr>
              <w:t>反省自己所珍視的各種德行與道德信念。</w:t>
            </w:r>
          </w:p>
          <w:p w:rsidR="00A91371" w:rsidRPr="00A91371" w:rsidRDefault="00A91371" w:rsidP="007C0AAE">
            <w:pPr>
              <w:rPr>
                <w:rFonts w:ascii="標楷體" w:eastAsia="標楷體" w:hAnsi="標楷體" w:hint="eastAsia"/>
                <w:sz w:val="20"/>
                <w:szCs w:val="20"/>
              </w:rPr>
            </w:pPr>
            <w:r w:rsidRPr="00A91371">
              <w:rPr>
                <w:rFonts w:ascii="標楷體" w:eastAsia="標楷體" w:hAnsi="標楷體"/>
                <w:sz w:val="20"/>
                <w:szCs w:val="20"/>
              </w:rPr>
              <w:t>9-3-4</w:t>
            </w:r>
            <w:r w:rsidRPr="00A91371">
              <w:rPr>
                <w:rFonts w:ascii="標楷體" w:eastAsia="標楷體" w:hAnsi="標楷體" w:hint="eastAsia"/>
                <w:sz w:val="20"/>
                <w:szCs w:val="20"/>
              </w:rPr>
              <w:t>列舉當前全球共同面對與關心的課題（如環境保護、生物保育、勞工保護、飢餓、犯罪、疫病、基本人權、經貿與科技研究等）。</w:t>
            </w:r>
          </w:p>
          <w:p w:rsidR="00A91371" w:rsidRPr="00A91371" w:rsidRDefault="00A91371" w:rsidP="007C0AAE">
            <w:pPr>
              <w:rPr>
                <w:rFonts w:ascii="標楷體" w:eastAsia="標楷體" w:hAnsi="標楷體"/>
                <w:sz w:val="20"/>
                <w:szCs w:val="20"/>
              </w:rPr>
            </w:pPr>
            <w:r w:rsidRPr="00A91371">
              <w:rPr>
                <w:rFonts w:ascii="標楷體" w:eastAsia="標楷體" w:hAnsi="標楷體"/>
                <w:sz w:val="20"/>
                <w:szCs w:val="20"/>
              </w:rPr>
              <w:t>9-3-5</w:t>
            </w:r>
            <w:r w:rsidRPr="00A91371">
              <w:rPr>
                <w:rFonts w:ascii="標楷體" w:eastAsia="標楷體" w:hAnsi="標楷體" w:hint="eastAsia"/>
                <w:sz w:val="20"/>
                <w:szCs w:val="20"/>
              </w:rPr>
              <w:t>列舉主要的國際組織（如聯合國、紅十字會、世界貿易組織等）及其宗旨。</w:t>
            </w:r>
          </w:p>
        </w:tc>
        <w:tc>
          <w:tcPr>
            <w:tcW w:w="1842" w:type="dxa"/>
          </w:tcPr>
          <w:p w:rsidR="00A91371" w:rsidRPr="00A91371" w:rsidRDefault="00A91371" w:rsidP="007C0AAE">
            <w:pPr>
              <w:ind w:left="460" w:hangingChars="230" w:hanging="460"/>
              <w:rPr>
                <w:rFonts w:ascii="標楷體" w:eastAsia="標楷體" w:hAnsi="標楷體" w:cs="NaniMtmn-Medium" w:hint="eastAsia"/>
                <w:kern w:val="0"/>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2-3-2瞭解兒童權利宣言的內涵及兒童權利公約對兒童基本需求的維護與支持。</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十五</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5/20</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5/26</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四、臺灣向前行</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第1課、臺灣的國際關係</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1.認識臺灣在國際上的政治發展。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2.認識臺灣在國際上的經濟發展。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3.認識臺灣在國際上的文化發展。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4.知道臺灣在國際上面臨的困難與挑戰。</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5.知道臺灣在國際上面臨困難與挑戰時的做法。</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6.探討臺灣政府與民間參與國際事務的方式。</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sz w:val="20"/>
                <w:szCs w:val="20"/>
              </w:rPr>
              <w:t>9-3-2</w:t>
            </w:r>
            <w:r w:rsidRPr="00A91371">
              <w:rPr>
                <w:rFonts w:ascii="標楷體" w:eastAsia="標楷體" w:hAnsi="標楷體" w:hint="eastAsia"/>
                <w:sz w:val="20"/>
                <w:szCs w:val="20"/>
              </w:rPr>
              <w:t>探討不同文化的接觸和交流可能產生的衝突、合作和文化創新。</w:t>
            </w:r>
          </w:p>
          <w:p w:rsidR="00A91371" w:rsidRPr="00A91371" w:rsidRDefault="00A91371" w:rsidP="007C0AAE">
            <w:pPr>
              <w:rPr>
                <w:rFonts w:ascii="標楷體" w:eastAsia="標楷體" w:hAnsi="標楷體"/>
                <w:sz w:val="20"/>
                <w:szCs w:val="20"/>
              </w:rPr>
            </w:pPr>
            <w:r w:rsidRPr="00A91371">
              <w:rPr>
                <w:rFonts w:ascii="標楷體" w:eastAsia="標楷體" w:hAnsi="標楷體"/>
                <w:sz w:val="20"/>
                <w:szCs w:val="20"/>
              </w:rPr>
              <w:t>9-3-3</w:t>
            </w:r>
            <w:r w:rsidRPr="00A91371">
              <w:rPr>
                <w:rFonts w:ascii="標楷體" w:eastAsia="標楷體" w:hAnsi="標楷體" w:hint="eastAsia"/>
                <w:sz w:val="20"/>
                <w:szCs w:val="20"/>
              </w:rPr>
              <w:t>舉例說明國際間因利益競爭而造成衝突、對立與結盟。</w:t>
            </w:r>
          </w:p>
        </w:tc>
        <w:tc>
          <w:tcPr>
            <w:tcW w:w="1842" w:type="dxa"/>
          </w:tcPr>
          <w:p w:rsidR="00A91371" w:rsidRPr="00A91371" w:rsidRDefault="00A91371" w:rsidP="007C0AAE">
            <w:pPr>
              <w:ind w:left="460" w:hangingChars="230" w:hanging="460"/>
              <w:rPr>
                <w:rFonts w:ascii="標楷體" w:eastAsia="標楷體" w:hAnsi="標楷體" w:cs="NaniMtmn-Medium" w:hint="eastAsia"/>
                <w:kern w:val="0"/>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1-3-3瞭解平等、正義的原則，並能在生活中實踐。</w:t>
            </w:r>
          </w:p>
          <w:p w:rsidR="00A91371" w:rsidRPr="00A91371" w:rsidRDefault="00A91371" w:rsidP="007C0AAE">
            <w:pPr>
              <w:ind w:left="472" w:hangingChars="236" w:hanging="472"/>
              <w:rPr>
                <w:rFonts w:ascii="標楷體" w:eastAsia="標楷體" w:hAnsi="標楷體" w:cs="NaniMtmn-Medium" w:hint="eastAsia"/>
                <w:kern w:val="0"/>
                <w:sz w:val="20"/>
                <w:szCs w:val="20"/>
              </w:rPr>
            </w:pPr>
            <w:r w:rsidRPr="00A91371">
              <w:rPr>
                <w:rFonts w:ascii="標楷體" w:eastAsia="標楷體" w:hAnsi="標楷體" w:hint="eastAsia"/>
                <w:sz w:val="20"/>
                <w:szCs w:val="20"/>
              </w:rPr>
              <w:t>◎家政教育</w:t>
            </w:r>
          </w:p>
          <w:p w:rsidR="00A91371" w:rsidRPr="00A91371" w:rsidRDefault="00A91371" w:rsidP="007C0AAE">
            <w:pPr>
              <w:rPr>
                <w:rFonts w:ascii="標楷體" w:eastAsia="標楷體" w:hAnsi="標楷體"/>
                <w:sz w:val="20"/>
                <w:szCs w:val="20"/>
              </w:rPr>
            </w:pPr>
            <w:r w:rsidRPr="00A91371">
              <w:rPr>
                <w:rFonts w:ascii="標楷體" w:eastAsia="標楷體" w:hAnsi="標楷體" w:cs="NaniMtmn-Medium" w:hint="eastAsia"/>
                <w:kern w:val="0"/>
                <w:sz w:val="20"/>
                <w:szCs w:val="20"/>
              </w:rPr>
              <w:t>3-3-1認識臺灣多元族群的傳統與文化。</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十六</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5/27</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6/02</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lastRenderedPageBreak/>
              <w:t>四、臺灣向前行</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lastRenderedPageBreak/>
              <w:t>第1課、臺灣的國際關係</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lastRenderedPageBreak/>
              <w:t>1.認識臺灣在國際上的</w:t>
            </w:r>
            <w:r w:rsidRPr="00A91371">
              <w:rPr>
                <w:rFonts w:ascii="標楷體" w:eastAsia="標楷體" w:hAnsi="標楷體" w:cs="NaniMtmn-Medium" w:hint="eastAsia"/>
                <w:kern w:val="0"/>
                <w:sz w:val="20"/>
                <w:szCs w:val="20"/>
              </w:rPr>
              <w:lastRenderedPageBreak/>
              <w:t>政治發展。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2.認識臺灣在國際上的經濟發展。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3.認識臺灣在國際上的文化發展。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4.知道臺灣在國際上面臨的困難與挑戰。</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5.知道臺灣在國際上面臨困難與挑戰時的做法。</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6.探討臺灣政府與民間參與國際事務的方式。</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lastRenderedPageBreak/>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w:t>
            </w:r>
            <w:r w:rsidRPr="00A91371">
              <w:rPr>
                <w:rFonts w:ascii="標楷體" w:eastAsia="標楷體" w:hAnsi="標楷體" w:cs="Arial Unicode MS" w:hint="eastAsia"/>
                <w:sz w:val="20"/>
                <w:szCs w:val="20"/>
              </w:rPr>
              <w:lastRenderedPageBreak/>
              <w:t>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lastRenderedPageBreak/>
              <w:t>口語評量</w:t>
            </w:r>
            <w:r w:rsidRPr="00A91371">
              <w:rPr>
                <w:rFonts w:ascii="標楷體" w:eastAsia="標楷體" w:hAnsi="標楷體"/>
                <w:sz w:val="20"/>
                <w:szCs w:val="20"/>
              </w:rPr>
              <w:br/>
            </w:r>
            <w:r w:rsidRPr="00A91371">
              <w:rPr>
                <w:rFonts w:ascii="標楷體" w:eastAsia="標楷體" w:hAnsi="標楷體" w:hint="eastAsia"/>
                <w:sz w:val="20"/>
                <w:szCs w:val="20"/>
              </w:rPr>
              <w:lastRenderedPageBreak/>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hint="eastAsia"/>
                <w:sz w:val="20"/>
                <w:szCs w:val="20"/>
              </w:rPr>
            </w:pPr>
            <w:r w:rsidRPr="00A91371">
              <w:rPr>
                <w:rFonts w:ascii="標楷體" w:eastAsia="標楷體" w:hAnsi="標楷體"/>
                <w:sz w:val="20"/>
                <w:szCs w:val="20"/>
              </w:rPr>
              <w:lastRenderedPageBreak/>
              <w:t>9-3-2</w:t>
            </w:r>
            <w:r w:rsidRPr="00A91371">
              <w:rPr>
                <w:rFonts w:ascii="標楷體" w:eastAsia="標楷體" w:hAnsi="標楷體" w:hint="eastAsia"/>
                <w:sz w:val="20"/>
                <w:szCs w:val="20"/>
              </w:rPr>
              <w:t>探討不同文化的接觸和交</w:t>
            </w:r>
            <w:r w:rsidRPr="00A91371">
              <w:rPr>
                <w:rFonts w:ascii="標楷體" w:eastAsia="標楷體" w:hAnsi="標楷體" w:hint="eastAsia"/>
                <w:sz w:val="20"/>
                <w:szCs w:val="20"/>
              </w:rPr>
              <w:lastRenderedPageBreak/>
              <w:t>流可能產生的衝突、合作和文化創新。</w:t>
            </w:r>
          </w:p>
          <w:p w:rsidR="00A91371" w:rsidRPr="00A91371" w:rsidRDefault="00A91371" w:rsidP="007C0AAE">
            <w:pPr>
              <w:rPr>
                <w:rFonts w:ascii="標楷體" w:eastAsia="標楷體" w:hAnsi="標楷體"/>
                <w:sz w:val="20"/>
                <w:szCs w:val="20"/>
              </w:rPr>
            </w:pPr>
            <w:r w:rsidRPr="00A91371">
              <w:rPr>
                <w:rFonts w:ascii="標楷體" w:eastAsia="標楷體" w:hAnsi="標楷體"/>
                <w:sz w:val="20"/>
                <w:szCs w:val="20"/>
              </w:rPr>
              <w:t>9-3-3</w:t>
            </w:r>
            <w:r w:rsidRPr="00A91371">
              <w:rPr>
                <w:rFonts w:ascii="標楷體" w:eastAsia="標楷體" w:hAnsi="標楷體" w:hint="eastAsia"/>
                <w:sz w:val="20"/>
                <w:szCs w:val="20"/>
              </w:rPr>
              <w:t>舉例說明國際間因利益競爭而造成衝突、對立與結盟。</w:t>
            </w:r>
          </w:p>
        </w:tc>
        <w:tc>
          <w:tcPr>
            <w:tcW w:w="1842" w:type="dxa"/>
          </w:tcPr>
          <w:p w:rsidR="00A91371" w:rsidRPr="00A91371" w:rsidRDefault="00A91371" w:rsidP="007C0AAE">
            <w:pPr>
              <w:ind w:left="460" w:hangingChars="230" w:hanging="460"/>
              <w:rPr>
                <w:rFonts w:ascii="標楷體" w:eastAsia="標楷體" w:hAnsi="標楷體" w:cs="NaniMtmn-Medium" w:hint="eastAsia"/>
                <w:kern w:val="0"/>
                <w:sz w:val="20"/>
                <w:szCs w:val="20"/>
              </w:rPr>
            </w:pPr>
            <w:r w:rsidRPr="00A91371">
              <w:rPr>
                <w:rFonts w:ascii="標楷體" w:eastAsia="標楷體" w:hAnsi="標楷體" w:hint="eastAsia"/>
                <w:sz w:val="20"/>
                <w:szCs w:val="20"/>
              </w:rPr>
              <w:lastRenderedPageBreak/>
              <w:t>◎人權教育</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lastRenderedPageBreak/>
              <w:t>1-3-3瞭解平等、正義的原則，並能在生活中實踐。</w:t>
            </w:r>
          </w:p>
          <w:p w:rsidR="00A91371" w:rsidRPr="00A91371" w:rsidRDefault="00A91371" w:rsidP="007C0AAE">
            <w:pPr>
              <w:ind w:left="472" w:hangingChars="236" w:hanging="472"/>
              <w:rPr>
                <w:rFonts w:ascii="標楷體" w:eastAsia="標楷體" w:hAnsi="標楷體" w:cs="NaniMtmn-Medium" w:hint="eastAsia"/>
                <w:kern w:val="0"/>
                <w:sz w:val="20"/>
                <w:szCs w:val="20"/>
              </w:rPr>
            </w:pPr>
            <w:r w:rsidRPr="00A91371">
              <w:rPr>
                <w:rFonts w:ascii="標楷體" w:eastAsia="標楷體" w:hAnsi="標楷體" w:hint="eastAsia"/>
                <w:sz w:val="20"/>
                <w:szCs w:val="20"/>
              </w:rPr>
              <w:t>◎家政教育</w:t>
            </w:r>
          </w:p>
          <w:p w:rsidR="00A91371" w:rsidRPr="00A91371" w:rsidRDefault="00A91371" w:rsidP="007C0AAE">
            <w:pPr>
              <w:rPr>
                <w:rFonts w:ascii="標楷體" w:eastAsia="標楷體" w:hAnsi="標楷體"/>
                <w:sz w:val="20"/>
                <w:szCs w:val="20"/>
              </w:rPr>
            </w:pPr>
            <w:r w:rsidRPr="00A91371">
              <w:rPr>
                <w:rFonts w:ascii="標楷體" w:eastAsia="標楷體" w:hAnsi="標楷體" w:cs="NaniMtmn-Medium" w:hint="eastAsia"/>
                <w:kern w:val="0"/>
                <w:sz w:val="20"/>
                <w:szCs w:val="20"/>
              </w:rPr>
              <w:t>3-3-1認識臺灣多元族群的傳統與文化。</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十七</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6/03</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6/09</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四、臺灣向前行</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第2課、邁向世界公民之島</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1.探討臺灣政府與民間參與國際事務的方式。</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2.探討臺灣政府與民間參與國際事務的未來努力方向。</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3.了解必須成為世界公民的理由。</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4.了解世界公民應有的態度與能力。</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5.了解世界公民應有的行為。</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kern w:val="0"/>
                <w:sz w:val="20"/>
                <w:szCs w:val="20"/>
              </w:rPr>
              <w:t>4-3-1</w:t>
            </w:r>
            <w:r w:rsidRPr="00A91371">
              <w:rPr>
                <w:rFonts w:ascii="標楷體" w:eastAsia="標楷體" w:hAnsi="標楷體" w:cs="NaniMtmn-Medium" w:hint="eastAsia"/>
                <w:kern w:val="0"/>
                <w:sz w:val="20"/>
                <w:szCs w:val="20"/>
              </w:rPr>
              <w:t>說出自己對當前生活型態的看法與選擇未來理想生活型態的理由。</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kern w:val="0"/>
                <w:sz w:val="20"/>
                <w:szCs w:val="20"/>
              </w:rPr>
              <w:t>9-3-2</w:t>
            </w:r>
            <w:r w:rsidRPr="00A91371">
              <w:rPr>
                <w:rFonts w:ascii="標楷體" w:eastAsia="標楷體" w:hAnsi="標楷體" w:cs="NaniMtmn-Medium" w:hint="eastAsia"/>
                <w:kern w:val="0"/>
                <w:sz w:val="20"/>
                <w:szCs w:val="20"/>
              </w:rPr>
              <w:t>探討不同文化的接觸和交流可能產生的衝突、合作和文化創新。</w:t>
            </w:r>
          </w:p>
        </w:tc>
        <w:tc>
          <w:tcPr>
            <w:tcW w:w="1842"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1-3-3瞭解平等、正義的原則，並能在生活中實踐。</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1-3-4瞭解世界上不同的群體、文化和國家，能尊重欣賞其差異。</w:t>
            </w:r>
          </w:p>
        </w:tc>
        <w:tc>
          <w:tcPr>
            <w:tcW w:w="1134" w:type="dxa"/>
          </w:tcPr>
          <w:p w:rsidR="00A91371" w:rsidRPr="00A91371" w:rsidRDefault="00A91371" w:rsidP="00473C84">
            <w:pPr>
              <w:rPr>
                <w:rFonts w:ascii="標楷體" w:eastAsia="標楷體" w:hAnsi="標楷體"/>
                <w:u w:val="single"/>
              </w:rPr>
            </w:pPr>
          </w:p>
        </w:tc>
      </w:tr>
      <w:tr w:rsidR="00A91371" w:rsidRPr="00A91371" w:rsidTr="00A91371">
        <w:tc>
          <w:tcPr>
            <w:tcW w:w="851" w:type="dxa"/>
            <w:vAlign w:val="center"/>
          </w:tcPr>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lastRenderedPageBreak/>
              <w:t>十八</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6/10</w:t>
            </w:r>
          </w:p>
          <w:p w:rsidR="00A91371" w:rsidRPr="00A91371" w:rsidRDefault="00A91371" w:rsidP="00E776FC">
            <w:pPr>
              <w:snapToGrid w:val="0"/>
              <w:spacing w:line="240" w:lineRule="exact"/>
              <w:jc w:val="center"/>
              <w:rPr>
                <w:rFonts w:ascii="標楷體" w:eastAsia="標楷體" w:hAnsi="標楷體"/>
                <w:sz w:val="20"/>
              </w:rPr>
            </w:pPr>
            <w:r w:rsidRPr="00A91371">
              <w:rPr>
                <w:rFonts w:ascii="標楷體" w:eastAsia="標楷體" w:hAnsi="標楷體" w:hint="eastAsia"/>
                <w:sz w:val="20"/>
              </w:rPr>
              <w:t>∣</w:t>
            </w:r>
          </w:p>
          <w:p w:rsidR="00A91371" w:rsidRPr="00A91371" w:rsidRDefault="00A91371" w:rsidP="00E776FC">
            <w:pPr>
              <w:snapToGrid w:val="0"/>
              <w:spacing w:line="240" w:lineRule="exact"/>
              <w:jc w:val="center"/>
              <w:rPr>
                <w:rFonts w:ascii="標楷體" w:eastAsia="標楷體" w:hAnsi="標楷體" w:cs="Arial Unicode MS"/>
                <w:sz w:val="20"/>
              </w:rPr>
            </w:pPr>
            <w:r w:rsidRPr="00A91371">
              <w:rPr>
                <w:rFonts w:ascii="標楷體" w:eastAsia="標楷體" w:hAnsi="標楷體" w:hint="eastAsia"/>
                <w:sz w:val="20"/>
              </w:rPr>
              <w:t>6/16</w:t>
            </w:r>
          </w:p>
        </w:tc>
        <w:tc>
          <w:tcPr>
            <w:tcW w:w="1559" w:type="dxa"/>
          </w:tcPr>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評量週</w:t>
            </w:r>
          </w:p>
          <w:p w:rsidR="00A91371" w:rsidRPr="00A91371" w:rsidRDefault="00A91371" w:rsidP="00A91371">
            <w:pPr>
              <w:rPr>
                <w:rFonts w:ascii="標楷體" w:eastAsia="標楷體" w:hAnsi="標楷體" w:cs="Arial Unicode MS" w:hint="eastAsia"/>
                <w:sz w:val="20"/>
                <w:szCs w:val="20"/>
              </w:rPr>
            </w:pPr>
            <w:r w:rsidRPr="00A91371">
              <w:rPr>
                <w:rFonts w:ascii="標楷體" w:eastAsia="標楷體" w:hAnsi="標楷體" w:cs="Arial Unicode MS" w:hint="eastAsia"/>
                <w:sz w:val="20"/>
                <w:szCs w:val="20"/>
              </w:rPr>
              <w:t>四、臺灣向前行</w:t>
            </w:r>
          </w:p>
          <w:p w:rsidR="00A91371" w:rsidRPr="00A91371" w:rsidRDefault="00A91371" w:rsidP="00A91371">
            <w:pPr>
              <w:rPr>
                <w:rFonts w:ascii="標楷體" w:eastAsia="標楷體" w:hAnsi="標楷體" w:cs="Arial Unicode MS"/>
                <w:sz w:val="20"/>
                <w:szCs w:val="20"/>
              </w:rPr>
            </w:pPr>
            <w:r w:rsidRPr="00A91371">
              <w:rPr>
                <w:rFonts w:ascii="標楷體" w:eastAsia="標楷體" w:hAnsi="標楷體" w:cs="Arial Unicode MS" w:hint="eastAsia"/>
                <w:sz w:val="20"/>
                <w:szCs w:val="20"/>
              </w:rPr>
              <w:t>社會放大鏡、臺灣，阿里嘎多！（臺灣，謝謝你！）</w:t>
            </w:r>
          </w:p>
        </w:tc>
        <w:tc>
          <w:tcPr>
            <w:tcW w:w="2410"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1.認識臺灣在國際上的政治發展。</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2.探討臺灣政府與民間參與國際事務的方式。</w:t>
            </w:r>
          </w:p>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hint="eastAsia"/>
                <w:kern w:val="0"/>
                <w:sz w:val="20"/>
                <w:szCs w:val="20"/>
              </w:rPr>
              <w:t>3.了解世界公民應有的態度與能力。</w:t>
            </w:r>
          </w:p>
          <w:p w:rsidR="00A91371" w:rsidRPr="00A91371" w:rsidRDefault="00A91371" w:rsidP="007C0AAE">
            <w:pPr>
              <w:rPr>
                <w:rFonts w:ascii="標楷體" w:eastAsia="標楷體" w:hAnsi="標楷體"/>
                <w:sz w:val="20"/>
                <w:szCs w:val="20"/>
              </w:rPr>
            </w:pPr>
            <w:r w:rsidRPr="00A91371">
              <w:rPr>
                <w:rFonts w:ascii="標楷體" w:eastAsia="標楷體" w:hAnsi="標楷體" w:cs="NaniMtmn-Medium" w:hint="eastAsia"/>
                <w:kern w:val="0"/>
                <w:sz w:val="20"/>
                <w:szCs w:val="20"/>
              </w:rPr>
              <w:t>4.了解世界公民應有的行為。</w:t>
            </w:r>
          </w:p>
        </w:tc>
        <w:tc>
          <w:tcPr>
            <w:tcW w:w="851" w:type="dxa"/>
          </w:tcPr>
          <w:p w:rsidR="00A91371" w:rsidRPr="00A91371" w:rsidRDefault="00A91371" w:rsidP="007C0AAE">
            <w:pPr>
              <w:rPr>
                <w:rFonts w:ascii="標楷體" w:eastAsia="標楷體" w:hAnsi="標楷體"/>
              </w:rPr>
            </w:pPr>
            <w:r w:rsidRPr="00A91371">
              <w:rPr>
                <w:rFonts w:ascii="標楷體" w:eastAsia="標楷體" w:hAnsi="標楷體" w:hint="eastAsia"/>
                <w:sz w:val="20"/>
                <w:szCs w:val="20"/>
              </w:rPr>
              <w:t>3</w:t>
            </w:r>
          </w:p>
        </w:tc>
        <w:tc>
          <w:tcPr>
            <w:tcW w:w="1275" w:type="dxa"/>
          </w:tcPr>
          <w:p w:rsidR="00A91371" w:rsidRPr="00A91371" w:rsidRDefault="00A91371" w:rsidP="00E776FC">
            <w:pPr>
              <w:rPr>
                <w:rFonts w:ascii="標楷體" w:eastAsia="標楷體" w:hAnsi="標楷體" w:cs="Arial Unicode MS"/>
                <w:sz w:val="20"/>
                <w:szCs w:val="20"/>
              </w:rPr>
            </w:pPr>
            <w:r w:rsidRPr="00A91371">
              <w:rPr>
                <w:rFonts w:ascii="標楷體" w:eastAsia="標楷體" w:hAnsi="標楷體" w:cs="Arial Unicode MS" w:hint="eastAsia"/>
                <w:sz w:val="20"/>
                <w:szCs w:val="20"/>
              </w:rPr>
              <w:t>南一版本教科書社會第八冊</w:t>
            </w:r>
          </w:p>
        </w:tc>
        <w:tc>
          <w:tcPr>
            <w:tcW w:w="1843" w:type="dxa"/>
          </w:tcPr>
          <w:p w:rsidR="00A91371" w:rsidRPr="00A91371" w:rsidRDefault="00A91371" w:rsidP="007C0AAE">
            <w:pPr>
              <w:rPr>
                <w:rFonts w:ascii="標楷體" w:eastAsia="標楷體" w:hAnsi="標楷體" w:cs="Arial Unicode MS"/>
                <w:sz w:val="20"/>
                <w:szCs w:val="20"/>
              </w:rPr>
            </w:pPr>
            <w:r w:rsidRPr="00A91371">
              <w:rPr>
                <w:rFonts w:ascii="標楷體" w:eastAsia="標楷體" w:hAnsi="標楷體" w:hint="eastAsia"/>
                <w:sz w:val="20"/>
                <w:szCs w:val="20"/>
              </w:rPr>
              <w:t>口語評量</w:t>
            </w:r>
            <w:r w:rsidRPr="00A91371">
              <w:rPr>
                <w:rFonts w:ascii="標楷體" w:eastAsia="標楷體" w:hAnsi="標楷體"/>
                <w:sz w:val="20"/>
                <w:szCs w:val="20"/>
              </w:rPr>
              <w:br/>
            </w:r>
            <w:r w:rsidRPr="00A91371">
              <w:rPr>
                <w:rFonts w:ascii="標楷體" w:eastAsia="標楷體" w:hAnsi="標楷體" w:hint="eastAsia"/>
                <w:sz w:val="20"/>
                <w:szCs w:val="20"/>
              </w:rPr>
              <w:t>觀察評量</w:t>
            </w:r>
            <w:r w:rsidRPr="00A91371">
              <w:rPr>
                <w:rFonts w:ascii="標楷體" w:eastAsia="標楷體" w:hAnsi="標楷體"/>
                <w:sz w:val="20"/>
                <w:szCs w:val="20"/>
              </w:rPr>
              <w:br/>
            </w:r>
            <w:r w:rsidRPr="00A91371">
              <w:rPr>
                <w:rFonts w:ascii="標楷體" w:eastAsia="標楷體" w:hAnsi="標楷體" w:hint="eastAsia"/>
                <w:sz w:val="20"/>
                <w:szCs w:val="20"/>
              </w:rPr>
              <w:t>態度檢核</w:t>
            </w:r>
            <w:r w:rsidRPr="00A91371">
              <w:rPr>
                <w:rFonts w:ascii="標楷體" w:eastAsia="標楷體" w:hAnsi="標楷體"/>
                <w:sz w:val="20"/>
                <w:szCs w:val="20"/>
              </w:rPr>
              <w:br/>
            </w:r>
            <w:r w:rsidRPr="00A91371">
              <w:rPr>
                <w:rFonts w:ascii="標楷體" w:eastAsia="標楷體" w:hAnsi="標楷體" w:hint="eastAsia"/>
                <w:sz w:val="20"/>
                <w:szCs w:val="20"/>
              </w:rPr>
              <w:t>實作評量</w:t>
            </w:r>
          </w:p>
        </w:tc>
        <w:tc>
          <w:tcPr>
            <w:tcW w:w="3119"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cs="NaniMtmn-Medium"/>
                <w:kern w:val="0"/>
                <w:sz w:val="20"/>
                <w:szCs w:val="20"/>
              </w:rPr>
              <w:t>4-3-1</w:t>
            </w:r>
            <w:r w:rsidRPr="00A91371">
              <w:rPr>
                <w:rFonts w:ascii="標楷體" w:eastAsia="標楷體" w:hAnsi="標楷體" w:cs="NaniMtmn-Medium" w:hint="eastAsia"/>
                <w:kern w:val="0"/>
                <w:sz w:val="20"/>
                <w:szCs w:val="20"/>
              </w:rPr>
              <w:t>說出自己對當前生活型態的看法與選擇未來理想生活型態的理由。</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kern w:val="0"/>
                <w:sz w:val="20"/>
                <w:szCs w:val="20"/>
              </w:rPr>
              <w:t>9-3-2</w:t>
            </w:r>
            <w:r w:rsidRPr="00A91371">
              <w:rPr>
                <w:rFonts w:ascii="標楷體" w:eastAsia="標楷體" w:hAnsi="標楷體" w:cs="NaniMtmn-Medium" w:hint="eastAsia"/>
                <w:kern w:val="0"/>
                <w:sz w:val="20"/>
                <w:szCs w:val="20"/>
              </w:rPr>
              <w:t>探討不同文化的接觸和交流可能產生的衝突、合作和文化創新。</w:t>
            </w:r>
          </w:p>
        </w:tc>
        <w:tc>
          <w:tcPr>
            <w:tcW w:w="1842" w:type="dxa"/>
          </w:tcPr>
          <w:p w:rsidR="00A91371" w:rsidRPr="00A91371" w:rsidRDefault="00A91371" w:rsidP="007C0AAE">
            <w:pPr>
              <w:rPr>
                <w:rFonts w:ascii="標楷體" w:eastAsia="標楷體" w:hAnsi="標楷體" w:cs="NaniMtmn-Medium" w:hint="eastAsia"/>
                <w:kern w:val="0"/>
                <w:sz w:val="20"/>
                <w:szCs w:val="20"/>
              </w:rPr>
            </w:pPr>
            <w:r w:rsidRPr="00A91371">
              <w:rPr>
                <w:rFonts w:ascii="標楷體" w:eastAsia="標楷體" w:hAnsi="標楷體" w:hint="eastAsia"/>
                <w:sz w:val="20"/>
                <w:szCs w:val="20"/>
              </w:rPr>
              <w:t>◎人權教育</w:t>
            </w:r>
          </w:p>
          <w:p w:rsidR="00A91371" w:rsidRPr="00A91371" w:rsidRDefault="00A91371" w:rsidP="007C0AAE">
            <w:pPr>
              <w:rPr>
                <w:rFonts w:ascii="標楷體" w:eastAsia="標楷體" w:hAnsi="標楷體" w:cs="NaniMtmn-Medium"/>
                <w:kern w:val="0"/>
                <w:sz w:val="20"/>
                <w:szCs w:val="20"/>
              </w:rPr>
            </w:pPr>
            <w:r w:rsidRPr="00A91371">
              <w:rPr>
                <w:rFonts w:ascii="標楷體" w:eastAsia="標楷體" w:hAnsi="標楷體" w:cs="NaniMtmn-Medium" w:hint="eastAsia"/>
                <w:kern w:val="0"/>
                <w:sz w:val="20"/>
                <w:szCs w:val="20"/>
              </w:rPr>
              <w:t>1-3-3瞭解平等、正義的原則，並能在生活中實踐。</w:t>
            </w:r>
          </w:p>
        </w:tc>
        <w:tc>
          <w:tcPr>
            <w:tcW w:w="1134" w:type="dxa"/>
          </w:tcPr>
          <w:p w:rsidR="00A91371" w:rsidRPr="00A91371" w:rsidRDefault="00A91371" w:rsidP="00473C84">
            <w:pPr>
              <w:rPr>
                <w:rFonts w:ascii="標楷體" w:eastAsia="標楷體" w:hAnsi="標楷體"/>
                <w:u w:val="single"/>
              </w:rPr>
            </w:pPr>
          </w:p>
        </w:tc>
      </w:tr>
    </w:tbl>
    <w:p w:rsidR="00FA5CFD" w:rsidRPr="00CE3C63" w:rsidRDefault="00FA5CFD" w:rsidP="00345078">
      <w:pPr>
        <w:spacing w:line="400" w:lineRule="exact"/>
        <w:ind w:left="425"/>
        <w:jc w:val="both"/>
        <w:rPr>
          <w:rFonts w:ascii="新細明體" w:hAnsi="新細明體" w:cs="標楷體"/>
          <w:sz w:val="28"/>
          <w:szCs w:val="28"/>
        </w:rPr>
      </w:pPr>
    </w:p>
    <w:sectPr w:rsidR="00FA5CFD" w:rsidRPr="00CE3C63" w:rsidSect="006F535F">
      <w:footerReference w:type="default" r:id="rId8"/>
      <w:footerReference w:type="first" r:id="rId9"/>
      <w:pgSz w:w="16838" w:h="11906" w:orient="landscape"/>
      <w:pgMar w:top="1134" w:right="1134" w:bottom="1134" w:left="1134" w:header="851" w:footer="992" w:gutter="0"/>
      <w:pgNumType w:start="1"/>
      <w:cols w:space="425"/>
      <w:titlePg/>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2BA" w:rsidRDefault="008322BA">
      <w:r>
        <w:separator/>
      </w:r>
    </w:p>
  </w:endnote>
  <w:endnote w:type="continuationSeparator" w:id="0">
    <w:p w:rsidR="008322BA" w:rsidRDefault="008322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panose1 w:val="03000309000000000000"/>
    <w:charset w:val="88"/>
    <w:family w:val="script"/>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華康中明體">
    <w:altName w:val="新細明體"/>
    <w:panose1 w:val="02020509000000000000"/>
    <w:charset w:val="88"/>
    <w:family w:val="modern"/>
    <w:pitch w:val="fixed"/>
    <w:sig w:usb0="80000001" w:usb1="28091800" w:usb2="00000016" w:usb3="00000000" w:csb0="00100000" w:csb1="00000000"/>
  </w:font>
  <w:font w:name="華康粗圓體">
    <w:panose1 w:val="020F0709000000000000"/>
    <w:charset w:val="88"/>
    <w:family w:val="modern"/>
    <w:pitch w:val="fixed"/>
    <w:sig w:usb0="80000001" w:usb1="28091800" w:usb2="00000016" w:usb3="00000000" w:csb0="00100000" w:csb1="00000000"/>
  </w:font>
  <w:font w:name="華康粗黑體">
    <w:panose1 w:val="020B0709000000000000"/>
    <w:charset w:val="88"/>
    <w:family w:val="modern"/>
    <w:pitch w:val="fixed"/>
    <w:sig w:usb0="80000001" w:usb1="28091800" w:usb2="00000016"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NaniMtmn-Medium">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FC1092">
    <w:pPr>
      <w:pStyle w:val="a7"/>
      <w:jc w:val="center"/>
    </w:pPr>
    <w:fldSimple w:instr=" PAGE   \* MERGEFORMAT ">
      <w:r w:rsidR="00A91371" w:rsidRPr="00A91371">
        <w:rPr>
          <w:noProof/>
          <w:lang w:val="zh-TW"/>
        </w:rPr>
        <w:t>3</w:t>
      </w:r>
    </w:fldSimple>
  </w:p>
  <w:p w:rsidR="00E776FC" w:rsidRDefault="00E776F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6FC" w:rsidRDefault="00FC1092">
    <w:pPr>
      <w:pStyle w:val="a7"/>
      <w:jc w:val="center"/>
    </w:pPr>
    <w:fldSimple w:instr=" PAGE   \* MERGEFORMAT ">
      <w:r w:rsidR="00A91371" w:rsidRPr="00A91371">
        <w:rPr>
          <w:noProof/>
          <w:lang w:val="zh-TW"/>
        </w:rPr>
        <w:t>1</w:t>
      </w:r>
    </w:fldSimple>
  </w:p>
  <w:p w:rsidR="00E776FC" w:rsidRDefault="00E776F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2BA" w:rsidRDefault="008322BA">
      <w:r>
        <w:separator/>
      </w:r>
    </w:p>
  </w:footnote>
  <w:footnote w:type="continuationSeparator" w:id="0">
    <w:p w:rsidR="008322BA" w:rsidRDefault="008322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57DD7"/>
    <w:multiLevelType w:val="hybridMultilevel"/>
    <w:tmpl w:val="DB4A589A"/>
    <w:lvl w:ilvl="0" w:tplc="A6545C4A">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1">
    <w:nsid w:val="07061811"/>
    <w:multiLevelType w:val="hybridMultilevel"/>
    <w:tmpl w:val="BA56E4DC"/>
    <w:lvl w:ilvl="0" w:tplc="BF20B8B0">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
    <w:nsid w:val="082073AC"/>
    <w:multiLevelType w:val="multilevel"/>
    <w:tmpl w:val="B9E04A7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11C867AB"/>
    <w:multiLevelType w:val="hybridMultilevel"/>
    <w:tmpl w:val="578CF276"/>
    <w:lvl w:ilvl="0" w:tplc="5A167966">
      <w:start w:val="1"/>
      <w:numFmt w:val="taiwaneseCountingThousand"/>
      <w:lvlText w:val="(%1)"/>
      <w:lvlJc w:val="left"/>
      <w:pPr>
        <w:tabs>
          <w:tab w:val="num" w:pos="1260"/>
        </w:tabs>
        <w:ind w:left="1260" w:hanging="720"/>
      </w:pPr>
      <w:rPr>
        <w:rFonts w:ascii="Times New Roman" w:eastAsia="標楷體"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6200F43"/>
    <w:multiLevelType w:val="hybridMultilevel"/>
    <w:tmpl w:val="E0388444"/>
    <w:lvl w:ilvl="0" w:tplc="75B4F740">
      <w:start w:val="1"/>
      <w:numFmt w:val="taiwaneseCountingThousand"/>
      <w:lvlText w:val="%1、"/>
      <w:lvlJc w:val="left"/>
      <w:pPr>
        <w:tabs>
          <w:tab w:val="num" w:pos="1620"/>
        </w:tabs>
        <w:ind w:left="1620" w:hanging="720"/>
      </w:pPr>
      <w:rPr>
        <w:rFonts w:hint="default"/>
        <w:color w:val="auto"/>
      </w:r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tentative="1">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6">
    <w:nsid w:val="18F826A9"/>
    <w:multiLevelType w:val="hybridMultilevel"/>
    <w:tmpl w:val="68085F24"/>
    <w:lvl w:ilvl="0" w:tplc="2E060B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9A87BFF"/>
    <w:multiLevelType w:val="hybridMultilevel"/>
    <w:tmpl w:val="36EE9F5A"/>
    <w:lvl w:ilvl="0" w:tplc="E59ACF12">
      <w:start w:val="1"/>
      <w:numFmt w:val="bullet"/>
      <w:lvlText w:val=""/>
      <w:lvlJc w:val="left"/>
      <w:pPr>
        <w:tabs>
          <w:tab w:val="num" w:pos="720"/>
        </w:tabs>
        <w:ind w:left="720" w:hanging="360"/>
      </w:pPr>
      <w:rPr>
        <w:rFonts w:ascii="Wingdings" w:hAnsi="Wingdings" w:hint="default"/>
      </w:rPr>
    </w:lvl>
    <w:lvl w:ilvl="1" w:tplc="98940CDE" w:tentative="1">
      <w:start w:val="1"/>
      <w:numFmt w:val="bullet"/>
      <w:lvlText w:val=""/>
      <w:lvlJc w:val="left"/>
      <w:pPr>
        <w:tabs>
          <w:tab w:val="num" w:pos="1440"/>
        </w:tabs>
        <w:ind w:left="1440" w:hanging="360"/>
      </w:pPr>
      <w:rPr>
        <w:rFonts w:ascii="Wingdings" w:hAnsi="Wingdings" w:hint="default"/>
      </w:rPr>
    </w:lvl>
    <w:lvl w:ilvl="2" w:tplc="E6608DC6" w:tentative="1">
      <w:start w:val="1"/>
      <w:numFmt w:val="bullet"/>
      <w:lvlText w:val=""/>
      <w:lvlJc w:val="left"/>
      <w:pPr>
        <w:tabs>
          <w:tab w:val="num" w:pos="2160"/>
        </w:tabs>
        <w:ind w:left="2160" w:hanging="360"/>
      </w:pPr>
      <w:rPr>
        <w:rFonts w:ascii="Wingdings" w:hAnsi="Wingdings" w:hint="default"/>
      </w:rPr>
    </w:lvl>
    <w:lvl w:ilvl="3" w:tplc="7F80EDC6" w:tentative="1">
      <w:start w:val="1"/>
      <w:numFmt w:val="bullet"/>
      <w:lvlText w:val=""/>
      <w:lvlJc w:val="left"/>
      <w:pPr>
        <w:tabs>
          <w:tab w:val="num" w:pos="2880"/>
        </w:tabs>
        <w:ind w:left="2880" w:hanging="360"/>
      </w:pPr>
      <w:rPr>
        <w:rFonts w:ascii="Wingdings" w:hAnsi="Wingdings" w:hint="default"/>
      </w:rPr>
    </w:lvl>
    <w:lvl w:ilvl="4" w:tplc="6F3A64EA" w:tentative="1">
      <w:start w:val="1"/>
      <w:numFmt w:val="bullet"/>
      <w:lvlText w:val=""/>
      <w:lvlJc w:val="left"/>
      <w:pPr>
        <w:tabs>
          <w:tab w:val="num" w:pos="3600"/>
        </w:tabs>
        <w:ind w:left="3600" w:hanging="360"/>
      </w:pPr>
      <w:rPr>
        <w:rFonts w:ascii="Wingdings" w:hAnsi="Wingdings" w:hint="default"/>
      </w:rPr>
    </w:lvl>
    <w:lvl w:ilvl="5" w:tplc="F51CD60A" w:tentative="1">
      <w:start w:val="1"/>
      <w:numFmt w:val="bullet"/>
      <w:lvlText w:val=""/>
      <w:lvlJc w:val="left"/>
      <w:pPr>
        <w:tabs>
          <w:tab w:val="num" w:pos="4320"/>
        </w:tabs>
        <w:ind w:left="4320" w:hanging="360"/>
      </w:pPr>
      <w:rPr>
        <w:rFonts w:ascii="Wingdings" w:hAnsi="Wingdings" w:hint="default"/>
      </w:rPr>
    </w:lvl>
    <w:lvl w:ilvl="6" w:tplc="C63437F6" w:tentative="1">
      <w:start w:val="1"/>
      <w:numFmt w:val="bullet"/>
      <w:lvlText w:val=""/>
      <w:lvlJc w:val="left"/>
      <w:pPr>
        <w:tabs>
          <w:tab w:val="num" w:pos="5040"/>
        </w:tabs>
        <w:ind w:left="5040" w:hanging="360"/>
      </w:pPr>
      <w:rPr>
        <w:rFonts w:ascii="Wingdings" w:hAnsi="Wingdings" w:hint="default"/>
      </w:rPr>
    </w:lvl>
    <w:lvl w:ilvl="7" w:tplc="2A7AF514" w:tentative="1">
      <w:start w:val="1"/>
      <w:numFmt w:val="bullet"/>
      <w:lvlText w:val=""/>
      <w:lvlJc w:val="left"/>
      <w:pPr>
        <w:tabs>
          <w:tab w:val="num" w:pos="5760"/>
        </w:tabs>
        <w:ind w:left="5760" w:hanging="360"/>
      </w:pPr>
      <w:rPr>
        <w:rFonts w:ascii="Wingdings" w:hAnsi="Wingdings" w:hint="default"/>
      </w:rPr>
    </w:lvl>
    <w:lvl w:ilvl="8" w:tplc="C50E4F02" w:tentative="1">
      <w:start w:val="1"/>
      <w:numFmt w:val="bullet"/>
      <w:lvlText w:val=""/>
      <w:lvlJc w:val="left"/>
      <w:pPr>
        <w:tabs>
          <w:tab w:val="num" w:pos="6480"/>
        </w:tabs>
        <w:ind w:left="6480" w:hanging="360"/>
      </w:pPr>
      <w:rPr>
        <w:rFonts w:ascii="Wingdings" w:hAnsi="Wingdings" w:hint="default"/>
      </w:rPr>
    </w:lvl>
  </w:abstractNum>
  <w:abstractNum w:abstractNumId="8">
    <w:nsid w:val="1C9368E9"/>
    <w:multiLevelType w:val="hybridMultilevel"/>
    <w:tmpl w:val="0A5CBA78"/>
    <w:lvl w:ilvl="0" w:tplc="E858375A">
      <w:start w:val="1"/>
      <w:numFmt w:val="taiwaneseCountingThousand"/>
      <w:lvlText w:val="(%1)"/>
      <w:lvlJc w:val="left"/>
      <w:pPr>
        <w:tabs>
          <w:tab w:val="num" w:pos="1260"/>
        </w:tabs>
        <w:ind w:left="1260" w:hanging="720"/>
      </w:pPr>
      <w:rPr>
        <w:rFonts w:asci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1310252"/>
    <w:multiLevelType w:val="hybridMultilevel"/>
    <w:tmpl w:val="9B64C6B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22967BC3"/>
    <w:multiLevelType w:val="hybridMultilevel"/>
    <w:tmpl w:val="77428F28"/>
    <w:lvl w:ilvl="0" w:tplc="6CAEBE98">
      <w:start w:val="1"/>
      <w:numFmt w:val="taiwaneseCountingThousand"/>
      <w:lvlText w:val="(%1)"/>
      <w:lvlJc w:val="left"/>
      <w:pPr>
        <w:ind w:left="1620" w:hanging="720"/>
      </w:pPr>
      <w:rPr>
        <w:rFonts w:hint="default"/>
        <w:color w:val="auto"/>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11">
    <w:nsid w:val="22F55586"/>
    <w:multiLevelType w:val="hybridMultilevel"/>
    <w:tmpl w:val="91C4AF40"/>
    <w:lvl w:ilvl="0" w:tplc="B512F2B2">
      <w:start w:val="1"/>
      <w:numFmt w:val="bullet"/>
      <w:lvlText w:val=""/>
      <w:lvlJc w:val="left"/>
      <w:pPr>
        <w:tabs>
          <w:tab w:val="num" w:pos="720"/>
        </w:tabs>
        <w:ind w:left="720" w:hanging="360"/>
      </w:pPr>
      <w:rPr>
        <w:rFonts w:ascii="Wingdings" w:hAnsi="Wingdings" w:hint="default"/>
      </w:rPr>
    </w:lvl>
    <w:lvl w:ilvl="1" w:tplc="2514E71C" w:tentative="1">
      <w:start w:val="1"/>
      <w:numFmt w:val="bullet"/>
      <w:lvlText w:val=""/>
      <w:lvlJc w:val="left"/>
      <w:pPr>
        <w:tabs>
          <w:tab w:val="num" w:pos="1440"/>
        </w:tabs>
        <w:ind w:left="1440" w:hanging="360"/>
      </w:pPr>
      <w:rPr>
        <w:rFonts w:ascii="Wingdings" w:hAnsi="Wingdings" w:hint="default"/>
      </w:rPr>
    </w:lvl>
    <w:lvl w:ilvl="2" w:tplc="AA086B4A" w:tentative="1">
      <w:start w:val="1"/>
      <w:numFmt w:val="bullet"/>
      <w:lvlText w:val=""/>
      <w:lvlJc w:val="left"/>
      <w:pPr>
        <w:tabs>
          <w:tab w:val="num" w:pos="2160"/>
        </w:tabs>
        <w:ind w:left="2160" w:hanging="360"/>
      </w:pPr>
      <w:rPr>
        <w:rFonts w:ascii="Wingdings" w:hAnsi="Wingdings" w:hint="default"/>
      </w:rPr>
    </w:lvl>
    <w:lvl w:ilvl="3" w:tplc="81786AC6" w:tentative="1">
      <w:start w:val="1"/>
      <w:numFmt w:val="bullet"/>
      <w:lvlText w:val=""/>
      <w:lvlJc w:val="left"/>
      <w:pPr>
        <w:tabs>
          <w:tab w:val="num" w:pos="2880"/>
        </w:tabs>
        <w:ind w:left="2880" w:hanging="360"/>
      </w:pPr>
      <w:rPr>
        <w:rFonts w:ascii="Wingdings" w:hAnsi="Wingdings" w:hint="default"/>
      </w:rPr>
    </w:lvl>
    <w:lvl w:ilvl="4" w:tplc="C9BA8D4E" w:tentative="1">
      <w:start w:val="1"/>
      <w:numFmt w:val="bullet"/>
      <w:lvlText w:val=""/>
      <w:lvlJc w:val="left"/>
      <w:pPr>
        <w:tabs>
          <w:tab w:val="num" w:pos="3600"/>
        </w:tabs>
        <w:ind w:left="3600" w:hanging="360"/>
      </w:pPr>
      <w:rPr>
        <w:rFonts w:ascii="Wingdings" w:hAnsi="Wingdings" w:hint="default"/>
      </w:rPr>
    </w:lvl>
    <w:lvl w:ilvl="5" w:tplc="75FA5EC6" w:tentative="1">
      <w:start w:val="1"/>
      <w:numFmt w:val="bullet"/>
      <w:lvlText w:val=""/>
      <w:lvlJc w:val="left"/>
      <w:pPr>
        <w:tabs>
          <w:tab w:val="num" w:pos="4320"/>
        </w:tabs>
        <w:ind w:left="4320" w:hanging="360"/>
      </w:pPr>
      <w:rPr>
        <w:rFonts w:ascii="Wingdings" w:hAnsi="Wingdings" w:hint="default"/>
      </w:rPr>
    </w:lvl>
    <w:lvl w:ilvl="6" w:tplc="448AD9AA" w:tentative="1">
      <w:start w:val="1"/>
      <w:numFmt w:val="bullet"/>
      <w:lvlText w:val=""/>
      <w:lvlJc w:val="left"/>
      <w:pPr>
        <w:tabs>
          <w:tab w:val="num" w:pos="5040"/>
        </w:tabs>
        <w:ind w:left="5040" w:hanging="360"/>
      </w:pPr>
      <w:rPr>
        <w:rFonts w:ascii="Wingdings" w:hAnsi="Wingdings" w:hint="default"/>
      </w:rPr>
    </w:lvl>
    <w:lvl w:ilvl="7" w:tplc="DF8C9C70" w:tentative="1">
      <w:start w:val="1"/>
      <w:numFmt w:val="bullet"/>
      <w:lvlText w:val=""/>
      <w:lvlJc w:val="left"/>
      <w:pPr>
        <w:tabs>
          <w:tab w:val="num" w:pos="5760"/>
        </w:tabs>
        <w:ind w:left="5760" w:hanging="360"/>
      </w:pPr>
      <w:rPr>
        <w:rFonts w:ascii="Wingdings" w:hAnsi="Wingdings" w:hint="default"/>
      </w:rPr>
    </w:lvl>
    <w:lvl w:ilvl="8" w:tplc="2082894C" w:tentative="1">
      <w:start w:val="1"/>
      <w:numFmt w:val="bullet"/>
      <w:lvlText w:val=""/>
      <w:lvlJc w:val="left"/>
      <w:pPr>
        <w:tabs>
          <w:tab w:val="num" w:pos="6480"/>
        </w:tabs>
        <w:ind w:left="6480" w:hanging="360"/>
      </w:pPr>
      <w:rPr>
        <w:rFonts w:ascii="Wingdings" w:hAnsi="Wingdings" w:hint="default"/>
      </w:rPr>
    </w:lvl>
  </w:abstractNum>
  <w:abstractNum w:abstractNumId="12">
    <w:nsid w:val="298A5210"/>
    <w:multiLevelType w:val="hybridMultilevel"/>
    <w:tmpl w:val="D472DA5C"/>
    <w:lvl w:ilvl="0" w:tplc="8D822626">
      <w:start w:val="1"/>
      <w:numFmt w:val="bullet"/>
      <w:lvlText w:val="•"/>
      <w:lvlJc w:val="left"/>
      <w:pPr>
        <w:tabs>
          <w:tab w:val="num" w:pos="720"/>
        </w:tabs>
        <w:ind w:left="720" w:hanging="360"/>
      </w:pPr>
      <w:rPr>
        <w:rFonts w:ascii="新細明體" w:hAnsi="新細明體" w:hint="default"/>
      </w:rPr>
    </w:lvl>
    <w:lvl w:ilvl="1" w:tplc="0E042D40" w:tentative="1">
      <w:start w:val="1"/>
      <w:numFmt w:val="bullet"/>
      <w:lvlText w:val="•"/>
      <w:lvlJc w:val="left"/>
      <w:pPr>
        <w:tabs>
          <w:tab w:val="num" w:pos="1440"/>
        </w:tabs>
        <w:ind w:left="1440" w:hanging="360"/>
      </w:pPr>
      <w:rPr>
        <w:rFonts w:ascii="新細明體" w:hAnsi="新細明體" w:hint="default"/>
      </w:rPr>
    </w:lvl>
    <w:lvl w:ilvl="2" w:tplc="7AB87B4A" w:tentative="1">
      <w:start w:val="1"/>
      <w:numFmt w:val="bullet"/>
      <w:lvlText w:val="•"/>
      <w:lvlJc w:val="left"/>
      <w:pPr>
        <w:tabs>
          <w:tab w:val="num" w:pos="2160"/>
        </w:tabs>
        <w:ind w:left="2160" w:hanging="360"/>
      </w:pPr>
      <w:rPr>
        <w:rFonts w:ascii="新細明體" w:hAnsi="新細明體" w:hint="default"/>
      </w:rPr>
    </w:lvl>
    <w:lvl w:ilvl="3" w:tplc="4C50FBC6" w:tentative="1">
      <w:start w:val="1"/>
      <w:numFmt w:val="bullet"/>
      <w:lvlText w:val="•"/>
      <w:lvlJc w:val="left"/>
      <w:pPr>
        <w:tabs>
          <w:tab w:val="num" w:pos="2880"/>
        </w:tabs>
        <w:ind w:left="2880" w:hanging="360"/>
      </w:pPr>
      <w:rPr>
        <w:rFonts w:ascii="新細明體" w:hAnsi="新細明體" w:hint="default"/>
      </w:rPr>
    </w:lvl>
    <w:lvl w:ilvl="4" w:tplc="74CA0D9A" w:tentative="1">
      <w:start w:val="1"/>
      <w:numFmt w:val="bullet"/>
      <w:lvlText w:val="•"/>
      <w:lvlJc w:val="left"/>
      <w:pPr>
        <w:tabs>
          <w:tab w:val="num" w:pos="3600"/>
        </w:tabs>
        <w:ind w:left="3600" w:hanging="360"/>
      </w:pPr>
      <w:rPr>
        <w:rFonts w:ascii="新細明體" w:hAnsi="新細明體" w:hint="default"/>
      </w:rPr>
    </w:lvl>
    <w:lvl w:ilvl="5" w:tplc="51D6FCAC" w:tentative="1">
      <w:start w:val="1"/>
      <w:numFmt w:val="bullet"/>
      <w:lvlText w:val="•"/>
      <w:lvlJc w:val="left"/>
      <w:pPr>
        <w:tabs>
          <w:tab w:val="num" w:pos="4320"/>
        </w:tabs>
        <w:ind w:left="4320" w:hanging="360"/>
      </w:pPr>
      <w:rPr>
        <w:rFonts w:ascii="新細明體" w:hAnsi="新細明體" w:hint="default"/>
      </w:rPr>
    </w:lvl>
    <w:lvl w:ilvl="6" w:tplc="1EE454CA" w:tentative="1">
      <w:start w:val="1"/>
      <w:numFmt w:val="bullet"/>
      <w:lvlText w:val="•"/>
      <w:lvlJc w:val="left"/>
      <w:pPr>
        <w:tabs>
          <w:tab w:val="num" w:pos="5040"/>
        </w:tabs>
        <w:ind w:left="5040" w:hanging="360"/>
      </w:pPr>
      <w:rPr>
        <w:rFonts w:ascii="新細明體" w:hAnsi="新細明體" w:hint="default"/>
      </w:rPr>
    </w:lvl>
    <w:lvl w:ilvl="7" w:tplc="5F8AB6BC" w:tentative="1">
      <w:start w:val="1"/>
      <w:numFmt w:val="bullet"/>
      <w:lvlText w:val="•"/>
      <w:lvlJc w:val="left"/>
      <w:pPr>
        <w:tabs>
          <w:tab w:val="num" w:pos="5760"/>
        </w:tabs>
        <w:ind w:left="5760" w:hanging="360"/>
      </w:pPr>
      <w:rPr>
        <w:rFonts w:ascii="新細明體" w:hAnsi="新細明體" w:hint="default"/>
      </w:rPr>
    </w:lvl>
    <w:lvl w:ilvl="8" w:tplc="C09A8BB4" w:tentative="1">
      <w:start w:val="1"/>
      <w:numFmt w:val="bullet"/>
      <w:lvlText w:val="•"/>
      <w:lvlJc w:val="left"/>
      <w:pPr>
        <w:tabs>
          <w:tab w:val="num" w:pos="6480"/>
        </w:tabs>
        <w:ind w:left="6480" w:hanging="360"/>
      </w:pPr>
      <w:rPr>
        <w:rFonts w:ascii="新細明體" w:hAnsi="新細明體" w:hint="default"/>
      </w:rPr>
    </w:lvl>
  </w:abstractNum>
  <w:abstractNum w:abstractNumId="13">
    <w:nsid w:val="2E1E7890"/>
    <w:multiLevelType w:val="hybridMultilevel"/>
    <w:tmpl w:val="1E2CF456"/>
    <w:lvl w:ilvl="0" w:tplc="1642555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08D5D5B"/>
    <w:multiLevelType w:val="hybridMultilevel"/>
    <w:tmpl w:val="816C9036"/>
    <w:lvl w:ilvl="0" w:tplc="6958D1A0">
      <w:start w:val="1"/>
      <w:numFmt w:val="decimal"/>
      <w:lvlText w:val="%1."/>
      <w:lvlJc w:val="left"/>
      <w:pPr>
        <w:ind w:left="860" w:hanging="36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5">
    <w:nsid w:val="37C658D7"/>
    <w:multiLevelType w:val="hybridMultilevel"/>
    <w:tmpl w:val="AA5E55A4"/>
    <w:lvl w:ilvl="0" w:tplc="820A625A">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nsid w:val="3A355596"/>
    <w:multiLevelType w:val="hybridMultilevel"/>
    <w:tmpl w:val="1994882E"/>
    <w:lvl w:ilvl="0" w:tplc="BBBC8B6E">
      <w:start w:val="1"/>
      <w:numFmt w:val="taiwaneseCountingThousand"/>
      <w:lvlText w:val="%1、"/>
      <w:lvlJc w:val="left"/>
      <w:pPr>
        <w:tabs>
          <w:tab w:val="num" w:pos="1282"/>
        </w:tabs>
        <w:ind w:left="1282" w:hanging="720"/>
      </w:pPr>
      <w:rPr>
        <w:rFonts w:ascii="標楷體" w:eastAsia="標楷體" w:hAnsi="標楷體" w:cs="Times New Roman"/>
      </w:rPr>
    </w:lvl>
    <w:lvl w:ilvl="1" w:tplc="04090019" w:tentative="1">
      <w:start w:val="1"/>
      <w:numFmt w:val="ideographTraditional"/>
      <w:lvlText w:val="%2、"/>
      <w:lvlJc w:val="left"/>
      <w:pPr>
        <w:tabs>
          <w:tab w:val="num" w:pos="1522"/>
        </w:tabs>
        <w:ind w:left="1522" w:hanging="480"/>
      </w:pPr>
    </w:lvl>
    <w:lvl w:ilvl="2" w:tplc="0409001B" w:tentative="1">
      <w:start w:val="1"/>
      <w:numFmt w:val="lowerRoman"/>
      <w:lvlText w:val="%3."/>
      <w:lvlJc w:val="right"/>
      <w:pPr>
        <w:tabs>
          <w:tab w:val="num" w:pos="2002"/>
        </w:tabs>
        <w:ind w:left="2002" w:hanging="480"/>
      </w:pPr>
    </w:lvl>
    <w:lvl w:ilvl="3" w:tplc="0409000F" w:tentative="1">
      <w:start w:val="1"/>
      <w:numFmt w:val="decimal"/>
      <w:lvlText w:val="%4."/>
      <w:lvlJc w:val="left"/>
      <w:pPr>
        <w:tabs>
          <w:tab w:val="num" w:pos="2482"/>
        </w:tabs>
        <w:ind w:left="2482" w:hanging="480"/>
      </w:pPr>
    </w:lvl>
    <w:lvl w:ilvl="4" w:tplc="04090019" w:tentative="1">
      <w:start w:val="1"/>
      <w:numFmt w:val="ideographTraditional"/>
      <w:lvlText w:val="%5、"/>
      <w:lvlJc w:val="left"/>
      <w:pPr>
        <w:tabs>
          <w:tab w:val="num" w:pos="2962"/>
        </w:tabs>
        <w:ind w:left="2962" w:hanging="480"/>
      </w:pPr>
    </w:lvl>
    <w:lvl w:ilvl="5" w:tplc="0409001B" w:tentative="1">
      <w:start w:val="1"/>
      <w:numFmt w:val="lowerRoman"/>
      <w:lvlText w:val="%6."/>
      <w:lvlJc w:val="right"/>
      <w:pPr>
        <w:tabs>
          <w:tab w:val="num" w:pos="3442"/>
        </w:tabs>
        <w:ind w:left="3442" w:hanging="480"/>
      </w:pPr>
    </w:lvl>
    <w:lvl w:ilvl="6" w:tplc="0409000F" w:tentative="1">
      <w:start w:val="1"/>
      <w:numFmt w:val="decimal"/>
      <w:lvlText w:val="%7."/>
      <w:lvlJc w:val="left"/>
      <w:pPr>
        <w:tabs>
          <w:tab w:val="num" w:pos="3922"/>
        </w:tabs>
        <w:ind w:left="3922" w:hanging="480"/>
      </w:pPr>
    </w:lvl>
    <w:lvl w:ilvl="7" w:tplc="04090019" w:tentative="1">
      <w:start w:val="1"/>
      <w:numFmt w:val="ideographTraditional"/>
      <w:lvlText w:val="%8、"/>
      <w:lvlJc w:val="left"/>
      <w:pPr>
        <w:tabs>
          <w:tab w:val="num" w:pos="4402"/>
        </w:tabs>
        <w:ind w:left="4402" w:hanging="480"/>
      </w:pPr>
    </w:lvl>
    <w:lvl w:ilvl="8" w:tplc="0409001B" w:tentative="1">
      <w:start w:val="1"/>
      <w:numFmt w:val="lowerRoman"/>
      <w:lvlText w:val="%9."/>
      <w:lvlJc w:val="right"/>
      <w:pPr>
        <w:tabs>
          <w:tab w:val="num" w:pos="4882"/>
        </w:tabs>
        <w:ind w:left="4882" w:hanging="480"/>
      </w:pPr>
    </w:lvl>
  </w:abstractNum>
  <w:abstractNum w:abstractNumId="17">
    <w:nsid w:val="3AC96046"/>
    <w:multiLevelType w:val="hybridMultilevel"/>
    <w:tmpl w:val="29923DA6"/>
    <w:lvl w:ilvl="0" w:tplc="F63059F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3E8B1A9C"/>
    <w:multiLevelType w:val="multilevel"/>
    <w:tmpl w:val="F0C8C9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9B79D8"/>
    <w:multiLevelType w:val="hybridMultilevel"/>
    <w:tmpl w:val="72965A5C"/>
    <w:lvl w:ilvl="0" w:tplc="E8AA58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CC1570F"/>
    <w:multiLevelType w:val="hybridMultilevel"/>
    <w:tmpl w:val="BE8476B4"/>
    <w:lvl w:ilvl="0" w:tplc="EA72C23A">
      <w:start w:val="1"/>
      <w:numFmt w:val="taiwaneseCountingThousand"/>
      <w:lvlText w:val="%1、"/>
      <w:lvlJc w:val="left"/>
      <w:pPr>
        <w:tabs>
          <w:tab w:val="num" w:pos="1234"/>
        </w:tabs>
        <w:ind w:left="1234" w:hanging="720"/>
      </w:pPr>
      <w:rPr>
        <w:rFonts w:ascii="標楷體" w:hint="eastAsia"/>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1">
    <w:nsid w:val="4D6C5D82"/>
    <w:multiLevelType w:val="hybridMultilevel"/>
    <w:tmpl w:val="13340C9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2E271DD"/>
    <w:multiLevelType w:val="hybridMultilevel"/>
    <w:tmpl w:val="7A687B0C"/>
    <w:lvl w:ilvl="0" w:tplc="0428DDD2">
      <w:start w:val="1"/>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6DC086A"/>
    <w:multiLevelType w:val="hybridMultilevel"/>
    <w:tmpl w:val="54A4A48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57E35E30"/>
    <w:multiLevelType w:val="hybridMultilevel"/>
    <w:tmpl w:val="4814A7B8"/>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60125BE8"/>
    <w:multiLevelType w:val="hybridMultilevel"/>
    <w:tmpl w:val="4A7E23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01F5DB3"/>
    <w:multiLevelType w:val="hybridMultilevel"/>
    <w:tmpl w:val="29EA5580"/>
    <w:lvl w:ilvl="0" w:tplc="B01E1F9C">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27">
    <w:nsid w:val="64AB4483"/>
    <w:multiLevelType w:val="hybridMultilevel"/>
    <w:tmpl w:val="4F68B9CC"/>
    <w:lvl w:ilvl="0" w:tplc="E702B814">
      <w:start w:val="1"/>
      <w:numFmt w:val="taiwaneseCountingThousand"/>
      <w:lvlText w:val="（%1）"/>
      <w:lvlJc w:val="left"/>
      <w:pPr>
        <w:ind w:left="2115" w:hanging="855"/>
      </w:pPr>
      <w:rPr>
        <w:rFonts w:hint="default"/>
        <w:color w:val="000000"/>
      </w:rPr>
    </w:lvl>
    <w:lvl w:ilvl="1" w:tplc="04090019" w:tentative="1">
      <w:start w:val="1"/>
      <w:numFmt w:val="ideographTraditional"/>
      <w:lvlText w:val="%2、"/>
      <w:lvlJc w:val="left"/>
      <w:pPr>
        <w:ind w:left="2220" w:hanging="480"/>
      </w:pPr>
    </w:lvl>
    <w:lvl w:ilvl="2" w:tplc="0409001B" w:tentative="1">
      <w:start w:val="1"/>
      <w:numFmt w:val="lowerRoman"/>
      <w:lvlText w:val="%3."/>
      <w:lvlJc w:val="right"/>
      <w:pPr>
        <w:ind w:left="2700" w:hanging="480"/>
      </w:pPr>
    </w:lvl>
    <w:lvl w:ilvl="3" w:tplc="0409000F" w:tentative="1">
      <w:start w:val="1"/>
      <w:numFmt w:val="decimal"/>
      <w:lvlText w:val="%4."/>
      <w:lvlJc w:val="left"/>
      <w:pPr>
        <w:ind w:left="3180" w:hanging="480"/>
      </w:pPr>
    </w:lvl>
    <w:lvl w:ilvl="4" w:tplc="04090019" w:tentative="1">
      <w:start w:val="1"/>
      <w:numFmt w:val="ideographTraditional"/>
      <w:lvlText w:val="%5、"/>
      <w:lvlJc w:val="left"/>
      <w:pPr>
        <w:ind w:left="3660" w:hanging="480"/>
      </w:pPr>
    </w:lvl>
    <w:lvl w:ilvl="5" w:tplc="0409001B" w:tentative="1">
      <w:start w:val="1"/>
      <w:numFmt w:val="lowerRoman"/>
      <w:lvlText w:val="%6."/>
      <w:lvlJc w:val="right"/>
      <w:pPr>
        <w:ind w:left="4140" w:hanging="480"/>
      </w:pPr>
    </w:lvl>
    <w:lvl w:ilvl="6" w:tplc="0409000F" w:tentative="1">
      <w:start w:val="1"/>
      <w:numFmt w:val="decimal"/>
      <w:lvlText w:val="%7."/>
      <w:lvlJc w:val="left"/>
      <w:pPr>
        <w:ind w:left="4620" w:hanging="480"/>
      </w:pPr>
    </w:lvl>
    <w:lvl w:ilvl="7" w:tplc="04090019" w:tentative="1">
      <w:start w:val="1"/>
      <w:numFmt w:val="ideographTraditional"/>
      <w:lvlText w:val="%8、"/>
      <w:lvlJc w:val="left"/>
      <w:pPr>
        <w:ind w:left="5100" w:hanging="480"/>
      </w:pPr>
    </w:lvl>
    <w:lvl w:ilvl="8" w:tplc="0409001B" w:tentative="1">
      <w:start w:val="1"/>
      <w:numFmt w:val="lowerRoman"/>
      <w:lvlText w:val="%9."/>
      <w:lvlJc w:val="right"/>
      <w:pPr>
        <w:ind w:left="5580" w:hanging="480"/>
      </w:pPr>
    </w:lvl>
  </w:abstractNum>
  <w:abstractNum w:abstractNumId="28">
    <w:nsid w:val="657F1007"/>
    <w:multiLevelType w:val="hybridMultilevel"/>
    <w:tmpl w:val="CD1C52EE"/>
    <w:lvl w:ilvl="0" w:tplc="48182E5C">
      <w:start w:val="1"/>
      <w:numFmt w:val="taiwaneseCountingThousand"/>
      <w:lvlText w:val="%1、"/>
      <w:lvlJc w:val="left"/>
      <w:pPr>
        <w:ind w:left="1260" w:hanging="72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9">
    <w:nsid w:val="66FB75FD"/>
    <w:multiLevelType w:val="hybridMultilevel"/>
    <w:tmpl w:val="9D7E544E"/>
    <w:lvl w:ilvl="0" w:tplc="0158C750">
      <w:start w:val="1"/>
      <w:numFmt w:val="decimal"/>
      <w:lvlText w:val="%1."/>
      <w:lvlJc w:val="left"/>
      <w:pPr>
        <w:ind w:left="828" w:hanging="360"/>
      </w:pPr>
      <w:rPr>
        <w:rFonts w:hint="default"/>
      </w:rPr>
    </w:lvl>
    <w:lvl w:ilvl="1" w:tplc="04090019" w:tentative="1">
      <w:start w:val="1"/>
      <w:numFmt w:val="ideographTraditional"/>
      <w:lvlText w:val="%2、"/>
      <w:lvlJc w:val="left"/>
      <w:pPr>
        <w:ind w:left="1194" w:hanging="480"/>
      </w:pPr>
    </w:lvl>
    <w:lvl w:ilvl="2" w:tplc="0409001B" w:tentative="1">
      <w:start w:val="1"/>
      <w:numFmt w:val="lowerRoman"/>
      <w:lvlText w:val="%3."/>
      <w:lvlJc w:val="right"/>
      <w:pPr>
        <w:ind w:left="1674" w:hanging="480"/>
      </w:pPr>
    </w:lvl>
    <w:lvl w:ilvl="3" w:tplc="0409000F" w:tentative="1">
      <w:start w:val="1"/>
      <w:numFmt w:val="decimal"/>
      <w:lvlText w:val="%4."/>
      <w:lvlJc w:val="left"/>
      <w:pPr>
        <w:ind w:left="2154" w:hanging="480"/>
      </w:pPr>
    </w:lvl>
    <w:lvl w:ilvl="4" w:tplc="04090019" w:tentative="1">
      <w:start w:val="1"/>
      <w:numFmt w:val="ideographTraditional"/>
      <w:lvlText w:val="%5、"/>
      <w:lvlJc w:val="left"/>
      <w:pPr>
        <w:ind w:left="2634" w:hanging="480"/>
      </w:pPr>
    </w:lvl>
    <w:lvl w:ilvl="5" w:tplc="0409001B" w:tentative="1">
      <w:start w:val="1"/>
      <w:numFmt w:val="lowerRoman"/>
      <w:lvlText w:val="%6."/>
      <w:lvlJc w:val="right"/>
      <w:pPr>
        <w:ind w:left="3114" w:hanging="480"/>
      </w:pPr>
    </w:lvl>
    <w:lvl w:ilvl="6" w:tplc="0409000F" w:tentative="1">
      <w:start w:val="1"/>
      <w:numFmt w:val="decimal"/>
      <w:lvlText w:val="%7."/>
      <w:lvlJc w:val="left"/>
      <w:pPr>
        <w:ind w:left="3594" w:hanging="480"/>
      </w:pPr>
    </w:lvl>
    <w:lvl w:ilvl="7" w:tplc="04090019" w:tentative="1">
      <w:start w:val="1"/>
      <w:numFmt w:val="ideographTraditional"/>
      <w:lvlText w:val="%8、"/>
      <w:lvlJc w:val="left"/>
      <w:pPr>
        <w:ind w:left="4074" w:hanging="480"/>
      </w:pPr>
    </w:lvl>
    <w:lvl w:ilvl="8" w:tplc="0409001B" w:tentative="1">
      <w:start w:val="1"/>
      <w:numFmt w:val="lowerRoman"/>
      <w:lvlText w:val="%9."/>
      <w:lvlJc w:val="right"/>
      <w:pPr>
        <w:ind w:left="4554" w:hanging="480"/>
      </w:pPr>
    </w:lvl>
  </w:abstractNum>
  <w:abstractNum w:abstractNumId="30">
    <w:nsid w:val="679A4F37"/>
    <w:multiLevelType w:val="hybridMultilevel"/>
    <w:tmpl w:val="6DC45C50"/>
    <w:lvl w:ilvl="0" w:tplc="17A0C6D2">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1">
    <w:nsid w:val="6BE61460"/>
    <w:multiLevelType w:val="hybridMultilevel"/>
    <w:tmpl w:val="B5341214"/>
    <w:lvl w:ilvl="0" w:tplc="F5648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DFC1954"/>
    <w:multiLevelType w:val="multilevel"/>
    <w:tmpl w:val="A0D6A7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E742260"/>
    <w:multiLevelType w:val="hybridMultilevel"/>
    <w:tmpl w:val="5BA074AE"/>
    <w:lvl w:ilvl="0" w:tplc="2BAEF598">
      <w:start w:val="1"/>
      <w:numFmt w:val="taiwaneseCountingThousand"/>
      <w:lvlText w:val="%1、"/>
      <w:lvlJc w:val="left"/>
      <w:pPr>
        <w:tabs>
          <w:tab w:val="num" w:pos="1260"/>
        </w:tabs>
        <w:ind w:left="1260" w:hanging="720"/>
      </w:pPr>
      <w:rPr>
        <w:rFonts w:hint="eastAsia"/>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34">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7524D70"/>
    <w:multiLevelType w:val="hybridMultilevel"/>
    <w:tmpl w:val="FA76179A"/>
    <w:lvl w:ilvl="0" w:tplc="F8DA59DC">
      <w:start w:val="1"/>
      <w:numFmt w:val="taiwaneseCountingThousand"/>
      <w:lvlText w:val="%1、"/>
      <w:lvlJc w:val="left"/>
      <w:pPr>
        <w:tabs>
          <w:tab w:val="num" w:pos="840"/>
        </w:tabs>
        <w:ind w:left="840" w:hanging="480"/>
      </w:pPr>
      <w:rPr>
        <w:rFonts w:hint="eastAsia"/>
      </w:rPr>
    </w:lvl>
    <w:lvl w:ilvl="1" w:tplc="E89C3F38">
      <w:start w:val="1"/>
      <w:numFmt w:val="taiwaneseCountingThousand"/>
      <w:lvlText w:val="%2、"/>
      <w:lvlJc w:val="left"/>
      <w:pPr>
        <w:tabs>
          <w:tab w:val="num" w:pos="1560"/>
        </w:tabs>
        <w:ind w:left="1560" w:hanging="720"/>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6">
    <w:nsid w:val="7BD8505E"/>
    <w:multiLevelType w:val="hybridMultilevel"/>
    <w:tmpl w:val="6B88DC0C"/>
    <w:lvl w:ilvl="0" w:tplc="4470E1F0">
      <w:start w:val="2"/>
      <w:numFmt w:val="decimal"/>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CD26681"/>
    <w:multiLevelType w:val="hybridMultilevel"/>
    <w:tmpl w:val="527A63BA"/>
    <w:lvl w:ilvl="0" w:tplc="F9CA7B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D462B29"/>
    <w:multiLevelType w:val="hybridMultilevel"/>
    <w:tmpl w:val="566ABBBE"/>
    <w:lvl w:ilvl="0" w:tplc="D6C84626">
      <w:start w:val="1"/>
      <w:numFmt w:val="ideographLegalTraditional"/>
      <w:lvlText w:val="%1、"/>
      <w:lvlJc w:val="left"/>
      <w:pPr>
        <w:tabs>
          <w:tab w:val="num" w:pos="720"/>
        </w:tabs>
        <w:ind w:left="720" w:hanging="720"/>
      </w:pPr>
      <w:rPr>
        <w:rFonts w:hint="eastAsia"/>
      </w:rPr>
    </w:lvl>
    <w:lvl w:ilvl="1" w:tplc="091CD922">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20"/>
  </w:num>
  <w:num w:numId="2">
    <w:abstractNumId w:val="16"/>
  </w:num>
  <w:num w:numId="3">
    <w:abstractNumId w:val="38"/>
  </w:num>
  <w:num w:numId="4">
    <w:abstractNumId w:val="26"/>
  </w:num>
  <w:num w:numId="5">
    <w:abstractNumId w:val="15"/>
  </w:num>
  <w:num w:numId="6">
    <w:abstractNumId w:val="35"/>
  </w:num>
  <w:num w:numId="7">
    <w:abstractNumId w:val="33"/>
  </w:num>
  <w:num w:numId="8">
    <w:abstractNumId w:val="3"/>
  </w:num>
  <w:num w:numId="9">
    <w:abstractNumId w:val="8"/>
  </w:num>
  <w:num w:numId="10">
    <w:abstractNumId w:val="6"/>
  </w:num>
  <w:num w:numId="11">
    <w:abstractNumId w:val="10"/>
  </w:num>
  <w:num w:numId="12">
    <w:abstractNumId w:val="5"/>
  </w:num>
  <w:num w:numId="13">
    <w:abstractNumId w:val="0"/>
  </w:num>
  <w:num w:numId="14">
    <w:abstractNumId w:val="18"/>
  </w:num>
  <w:num w:numId="15">
    <w:abstractNumId w:val="28"/>
  </w:num>
  <w:num w:numId="16">
    <w:abstractNumId w:val="27"/>
  </w:num>
  <w:num w:numId="17">
    <w:abstractNumId w:val="32"/>
  </w:num>
  <w:num w:numId="18">
    <w:abstractNumId w:val="1"/>
  </w:num>
  <w:num w:numId="19">
    <w:abstractNumId w:val="34"/>
  </w:num>
  <w:num w:numId="20">
    <w:abstractNumId w:val="9"/>
  </w:num>
  <w:num w:numId="21">
    <w:abstractNumId w:val="24"/>
  </w:num>
  <w:num w:numId="22">
    <w:abstractNumId w:val="30"/>
  </w:num>
  <w:num w:numId="23">
    <w:abstractNumId w:val="2"/>
  </w:num>
  <w:num w:numId="24">
    <w:abstractNumId w:val="4"/>
  </w:num>
  <w:num w:numId="25">
    <w:abstractNumId w:val="12"/>
  </w:num>
  <w:num w:numId="26">
    <w:abstractNumId w:val="7"/>
  </w:num>
  <w:num w:numId="27">
    <w:abstractNumId w:val="11"/>
  </w:num>
  <w:num w:numId="28">
    <w:abstractNumId w:val="22"/>
  </w:num>
  <w:num w:numId="29">
    <w:abstractNumId w:val="36"/>
  </w:num>
  <w:num w:numId="30">
    <w:abstractNumId w:val="25"/>
  </w:num>
  <w:num w:numId="31">
    <w:abstractNumId w:val="13"/>
  </w:num>
  <w:num w:numId="32">
    <w:abstractNumId w:val="23"/>
  </w:num>
  <w:num w:numId="33">
    <w:abstractNumId w:val="37"/>
  </w:num>
  <w:num w:numId="34">
    <w:abstractNumId w:val="29"/>
  </w:num>
  <w:num w:numId="35">
    <w:abstractNumId w:val="14"/>
  </w:num>
  <w:num w:numId="36">
    <w:abstractNumId w:val="21"/>
  </w:num>
  <w:num w:numId="37">
    <w:abstractNumId w:val="17"/>
  </w:num>
  <w:num w:numId="38">
    <w:abstractNumId w:val="31"/>
  </w:num>
  <w:num w:numId="3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embedSystemFonts/>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645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E0AC0"/>
    <w:rsid w:val="00000719"/>
    <w:rsid w:val="000106E2"/>
    <w:rsid w:val="00011E2E"/>
    <w:rsid w:val="000128E7"/>
    <w:rsid w:val="00030097"/>
    <w:rsid w:val="00036DE7"/>
    <w:rsid w:val="000375D4"/>
    <w:rsid w:val="00041978"/>
    <w:rsid w:val="00043878"/>
    <w:rsid w:val="00047447"/>
    <w:rsid w:val="00051C4E"/>
    <w:rsid w:val="00052EC3"/>
    <w:rsid w:val="00054429"/>
    <w:rsid w:val="0005487A"/>
    <w:rsid w:val="00065F6D"/>
    <w:rsid w:val="00066A19"/>
    <w:rsid w:val="00067619"/>
    <w:rsid w:val="000832AF"/>
    <w:rsid w:val="00087B07"/>
    <w:rsid w:val="00090C31"/>
    <w:rsid w:val="00094A37"/>
    <w:rsid w:val="00096C63"/>
    <w:rsid w:val="0009725D"/>
    <w:rsid w:val="000A1B88"/>
    <w:rsid w:val="000A2C52"/>
    <w:rsid w:val="000A5E79"/>
    <w:rsid w:val="000A6D01"/>
    <w:rsid w:val="000B0621"/>
    <w:rsid w:val="000B4066"/>
    <w:rsid w:val="000C5517"/>
    <w:rsid w:val="000D0464"/>
    <w:rsid w:val="000D1149"/>
    <w:rsid w:val="000D547C"/>
    <w:rsid w:val="000D79EF"/>
    <w:rsid w:val="000E0E67"/>
    <w:rsid w:val="000E3CEF"/>
    <w:rsid w:val="000E708F"/>
    <w:rsid w:val="000F67F0"/>
    <w:rsid w:val="00101B0E"/>
    <w:rsid w:val="00102E8C"/>
    <w:rsid w:val="00103438"/>
    <w:rsid w:val="0010525A"/>
    <w:rsid w:val="00110AA8"/>
    <w:rsid w:val="00110D57"/>
    <w:rsid w:val="0011373B"/>
    <w:rsid w:val="001179B1"/>
    <w:rsid w:val="001200B9"/>
    <w:rsid w:val="001260B1"/>
    <w:rsid w:val="0013202C"/>
    <w:rsid w:val="00135054"/>
    <w:rsid w:val="00142660"/>
    <w:rsid w:val="00142F14"/>
    <w:rsid w:val="001441E0"/>
    <w:rsid w:val="001449D2"/>
    <w:rsid w:val="00144C0F"/>
    <w:rsid w:val="00152BC8"/>
    <w:rsid w:val="001531BF"/>
    <w:rsid w:val="00153F1D"/>
    <w:rsid w:val="001704E9"/>
    <w:rsid w:val="00171FC3"/>
    <w:rsid w:val="00182FE8"/>
    <w:rsid w:val="001863C2"/>
    <w:rsid w:val="00186DC2"/>
    <w:rsid w:val="00190D3B"/>
    <w:rsid w:val="00197F70"/>
    <w:rsid w:val="001A181D"/>
    <w:rsid w:val="001A3715"/>
    <w:rsid w:val="001A76DC"/>
    <w:rsid w:val="001B2319"/>
    <w:rsid w:val="001B522A"/>
    <w:rsid w:val="001B55D3"/>
    <w:rsid w:val="001C62E8"/>
    <w:rsid w:val="001D185E"/>
    <w:rsid w:val="001D4B33"/>
    <w:rsid w:val="001E2A56"/>
    <w:rsid w:val="001E3801"/>
    <w:rsid w:val="001E7C9F"/>
    <w:rsid w:val="001F37EE"/>
    <w:rsid w:val="00202801"/>
    <w:rsid w:val="00203B1A"/>
    <w:rsid w:val="002053E1"/>
    <w:rsid w:val="0021071E"/>
    <w:rsid w:val="002112C5"/>
    <w:rsid w:val="00212576"/>
    <w:rsid w:val="002131D0"/>
    <w:rsid w:val="00220A13"/>
    <w:rsid w:val="002234B4"/>
    <w:rsid w:val="0023112B"/>
    <w:rsid w:val="002313A6"/>
    <w:rsid w:val="00235233"/>
    <w:rsid w:val="00235A79"/>
    <w:rsid w:val="00236574"/>
    <w:rsid w:val="002424FC"/>
    <w:rsid w:val="00242D26"/>
    <w:rsid w:val="0024790C"/>
    <w:rsid w:val="002534DE"/>
    <w:rsid w:val="00261795"/>
    <w:rsid w:val="00261BCF"/>
    <w:rsid w:val="00271C36"/>
    <w:rsid w:val="002727C9"/>
    <w:rsid w:val="00282D40"/>
    <w:rsid w:val="00282E9E"/>
    <w:rsid w:val="00283330"/>
    <w:rsid w:val="00283559"/>
    <w:rsid w:val="00287A81"/>
    <w:rsid w:val="00292DE1"/>
    <w:rsid w:val="00294FB9"/>
    <w:rsid w:val="00296D98"/>
    <w:rsid w:val="002A513E"/>
    <w:rsid w:val="002A6F6A"/>
    <w:rsid w:val="002A7532"/>
    <w:rsid w:val="002B5228"/>
    <w:rsid w:val="002B601A"/>
    <w:rsid w:val="002C45A0"/>
    <w:rsid w:val="002D0326"/>
    <w:rsid w:val="002D3271"/>
    <w:rsid w:val="002E472E"/>
    <w:rsid w:val="002E699B"/>
    <w:rsid w:val="002E7A4D"/>
    <w:rsid w:val="002F0E28"/>
    <w:rsid w:val="002F4B6A"/>
    <w:rsid w:val="002F4E07"/>
    <w:rsid w:val="003012B7"/>
    <w:rsid w:val="0030428A"/>
    <w:rsid w:val="00306762"/>
    <w:rsid w:val="00311AE7"/>
    <w:rsid w:val="00312589"/>
    <w:rsid w:val="00312AD4"/>
    <w:rsid w:val="00320DA9"/>
    <w:rsid w:val="0032257D"/>
    <w:rsid w:val="00322711"/>
    <w:rsid w:val="0032526C"/>
    <w:rsid w:val="0032690F"/>
    <w:rsid w:val="0033202D"/>
    <w:rsid w:val="00334D72"/>
    <w:rsid w:val="00335986"/>
    <w:rsid w:val="00336177"/>
    <w:rsid w:val="0033660C"/>
    <w:rsid w:val="00336FC3"/>
    <w:rsid w:val="00340991"/>
    <w:rsid w:val="00343804"/>
    <w:rsid w:val="00343BA4"/>
    <w:rsid w:val="00345078"/>
    <w:rsid w:val="00345C70"/>
    <w:rsid w:val="00347FEE"/>
    <w:rsid w:val="0035210F"/>
    <w:rsid w:val="00361A3E"/>
    <w:rsid w:val="00367B25"/>
    <w:rsid w:val="0037067D"/>
    <w:rsid w:val="00372F6A"/>
    <w:rsid w:val="00375FC1"/>
    <w:rsid w:val="00382DF9"/>
    <w:rsid w:val="003909FE"/>
    <w:rsid w:val="00391A73"/>
    <w:rsid w:val="00392908"/>
    <w:rsid w:val="00393C2B"/>
    <w:rsid w:val="003A08C2"/>
    <w:rsid w:val="003A585E"/>
    <w:rsid w:val="003B16DF"/>
    <w:rsid w:val="003B6DCD"/>
    <w:rsid w:val="003C055D"/>
    <w:rsid w:val="003C1852"/>
    <w:rsid w:val="003C247A"/>
    <w:rsid w:val="003C5556"/>
    <w:rsid w:val="003C6C02"/>
    <w:rsid w:val="003D3D7F"/>
    <w:rsid w:val="003D4E06"/>
    <w:rsid w:val="003D5B05"/>
    <w:rsid w:val="003E10C1"/>
    <w:rsid w:val="003E248A"/>
    <w:rsid w:val="003E4D61"/>
    <w:rsid w:val="003E61ED"/>
    <w:rsid w:val="003F1230"/>
    <w:rsid w:val="003F3E0A"/>
    <w:rsid w:val="00402DD8"/>
    <w:rsid w:val="00411924"/>
    <w:rsid w:val="0041394B"/>
    <w:rsid w:val="00413CEC"/>
    <w:rsid w:val="0041781F"/>
    <w:rsid w:val="00420275"/>
    <w:rsid w:val="0042317A"/>
    <w:rsid w:val="00430BEE"/>
    <w:rsid w:val="00433F1B"/>
    <w:rsid w:val="00444B14"/>
    <w:rsid w:val="004473A8"/>
    <w:rsid w:val="0045131F"/>
    <w:rsid w:val="004546A3"/>
    <w:rsid w:val="00467092"/>
    <w:rsid w:val="00470707"/>
    <w:rsid w:val="00473867"/>
    <w:rsid w:val="00473C84"/>
    <w:rsid w:val="00476364"/>
    <w:rsid w:val="00481259"/>
    <w:rsid w:val="0048341E"/>
    <w:rsid w:val="0048749F"/>
    <w:rsid w:val="004875C4"/>
    <w:rsid w:val="00493582"/>
    <w:rsid w:val="004A2342"/>
    <w:rsid w:val="004A40D4"/>
    <w:rsid w:val="004C17E0"/>
    <w:rsid w:val="004C217D"/>
    <w:rsid w:val="004C25B7"/>
    <w:rsid w:val="004C385E"/>
    <w:rsid w:val="004C741D"/>
    <w:rsid w:val="004D086C"/>
    <w:rsid w:val="004D5701"/>
    <w:rsid w:val="004D6CA4"/>
    <w:rsid w:val="004E0AC0"/>
    <w:rsid w:val="004E1C35"/>
    <w:rsid w:val="004F52F5"/>
    <w:rsid w:val="004F6628"/>
    <w:rsid w:val="0050283D"/>
    <w:rsid w:val="00503182"/>
    <w:rsid w:val="005041E8"/>
    <w:rsid w:val="0050514E"/>
    <w:rsid w:val="00507FC8"/>
    <w:rsid w:val="00514021"/>
    <w:rsid w:val="005216DB"/>
    <w:rsid w:val="00523F29"/>
    <w:rsid w:val="0053704C"/>
    <w:rsid w:val="0054497D"/>
    <w:rsid w:val="00544C91"/>
    <w:rsid w:val="00547CEC"/>
    <w:rsid w:val="00552E37"/>
    <w:rsid w:val="00553A51"/>
    <w:rsid w:val="00557572"/>
    <w:rsid w:val="00557E2C"/>
    <w:rsid w:val="00560A39"/>
    <w:rsid w:val="005614E1"/>
    <w:rsid w:val="00562B78"/>
    <w:rsid w:val="00571C0F"/>
    <w:rsid w:val="005755DE"/>
    <w:rsid w:val="00592F4B"/>
    <w:rsid w:val="00593757"/>
    <w:rsid w:val="005A334F"/>
    <w:rsid w:val="005A38FB"/>
    <w:rsid w:val="005A7727"/>
    <w:rsid w:val="005B0E3A"/>
    <w:rsid w:val="005B2CD8"/>
    <w:rsid w:val="005B4EBE"/>
    <w:rsid w:val="005B5BA6"/>
    <w:rsid w:val="005B785F"/>
    <w:rsid w:val="005D274A"/>
    <w:rsid w:val="005D2FEC"/>
    <w:rsid w:val="005D3FB1"/>
    <w:rsid w:val="005D584F"/>
    <w:rsid w:val="005E783C"/>
    <w:rsid w:val="005F2434"/>
    <w:rsid w:val="005F3629"/>
    <w:rsid w:val="005F468E"/>
    <w:rsid w:val="005F72DD"/>
    <w:rsid w:val="00606A69"/>
    <w:rsid w:val="0061533A"/>
    <w:rsid w:val="00616269"/>
    <w:rsid w:val="0062381E"/>
    <w:rsid w:val="006316D6"/>
    <w:rsid w:val="006341D5"/>
    <w:rsid w:val="00634A90"/>
    <w:rsid w:val="00640854"/>
    <w:rsid w:val="00643C1B"/>
    <w:rsid w:val="006515B9"/>
    <w:rsid w:val="006525F1"/>
    <w:rsid w:val="00654FC1"/>
    <w:rsid w:val="00663C8E"/>
    <w:rsid w:val="006748E1"/>
    <w:rsid w:val="00675CD1"/>
    <w:rsid w:val="00691804"/>
    <w:rsid w:val="006926E0"/>
    <w:rsid w:val="00693390"/>
    <w:rsid w:val="00697701"/>
    <w:rsid w:val="006A4CD9"/>
    <w:rsid w:val="006B1E9B"/>
    <w:rsid w:val="006B44E6"/>
    <w:rsid w:val="006C5BD2"/>
    <w:rsid w:val="006C66B7"/>
    <w:rsid w:val="006D28B7"/>
    <w:rsid w:val="006D3F7A"/>
    <w:rsid w:val="006D72B0"/>
    <w:rsid w:val="006E025C"/>
    <w:rsid w:val="006E1443"/>
    <w:rsid w:val="006F0FA2"/>
    <w:rsid w:val="006F204F"/>
    <w:rsid w:val="006F487E"/>
    <w:rsid w:val="006F535F"/>
    <w:rsid w:val="006F6238"/>
    <w:rsid w:val="006F62EB"/>
    <w:rsid w:val="007239DF"/>
    <w:rsid w:val="007400FD"/>
    <w:rsid w:val="00746B07"/>
    <w:rsid w:val="007509C6"/>
    <w:rsid w:val="00752546"/>
    <w:rsid w:val="00753110"/>
    <w:rsid w:val="00753F56"/>
    <w:rsid w:val="0075598E"/>
    <w:rsid w:val="00755BB9"/>
    <w:rsid w:val="00771108"/>
    <w:rsid w:val="00777054"/>
    <w:rsid w:val="00782C08"/>
    <w:rsid w:val="007861DB"/>
    <w:rsid w:val="0079007A"/>
    <w:rsid w:val="00794EED"/>
    <w:rsid w:val="00796888"/>
    <w:rsid w:val="007A1038"/>
    <w:rsid w:val="007A34AC"/>
    <w:rsid w:val="007A5AE2"/>
    <w:rsid w:val="007A6874"/>
    <w:rsid w:val="007B44BD"/>
    <w:rsid w:val="007C09FE"/>
    <w:rsid w:val="007D5558"/>
    <w:rsid w:val="007D5AAA"/>
    <w:rsid w:val="007F228C"/>
    <w:rsid w:val="007F5FF9"/>
    <w:rsid w:val="00800D0D"/>
    <w:rsid w:val="00802A85"/>
    <w:rsid w:val="00802E1D"/>
    <w:rsid w:val="00810D39"/>
    <w:rsid w:val="008113CB"/>
    <w:rsid w:val="00813E4D"/>
    <w:rsid w:val="00814A6C"/>
    <w:rsid w:val="00815BC9"/>
    <w:rsid w:val="00824739"/>
    <w:rsid w:val="008322BA"/>
    <w:rsid w:val="0083231D"/>
    <w:rsid w:val="00835D9D"/>
    <w:rsid w:val="00837D10"/>
    <w:rsid w:val="00841314"/>
    <w:rsid w:val="00843E88"/>
    <w:rsid w:val="008461EA"/>
    <w:rsid w:val="00855489"/>
    <w:rsid w:val="00856C4F"/>
    <w:rsid w:val="008743CB"/>
    <w:rsid w:val="0087768C"/>
    <w:rsid w:val="00877DC8"/>
    <w:rsid w:val="00881F68"/>
    <w:rsid w:val="00882D35"/>
    <w:rsid w:val="00884957"/>
    <w:rsid w:val="00886829"/>
    <w:rsid w:val="00897B05"/>
    <w:rsid w:val="00897FD5"/>
    <w:rsid w:val="008A4554"/>
    <w:rsid w:val="008B0652"/>
    <w:rsid w:val="008B5F46"/>
    <w:rsid w:val="008C5B33"/>
    <w:rsid w:val="008C78B8"/>
    <w:rsid w:val="008D2FED"/>
    <w:rsid w:val="008D4AB5"/>
    <w:rsid w:val="008D6406"/>
    <w:rsid w:val="008E4F39"/>
    <w:rsid w:val="008E5C92"/>
    <w:rsid w:val="008E7F92"/>
    <w:rsid w:val="008F3513"/>
    <w:rsid w:val="008F3FDD"/>
    <w:rsid w:val="009037EF"/>
    <w:rsid w:val="00905CF6"/>
    <w:rsid w:val="00910F07"/>
    <w:rsid w:val="00911017"/>
    <w:rsid w:val="00913F59"/>
    <w:rsid w:val="00917026"/>
    <w:rsid w:val="009213D0"/>
    <w:rsid w:val="009238F4"/>
    <w:rsid w:val="00923F8F"/>
    <w:rsid w:val="00931421"/>
    <w:rsid w:val="00931DD0"/>
    <w:rsid w:val="00932CC8"/>
    <w:rsid w:val="009345B6"/>
    <w:rsid w:val="00937727"/>
    <w:rsid w:val="00942519"/>
    <w:rsid w:val="009430B7"/>
    <w:rsid w:val="00947C2B"/>
    <w:rsid w:val="00953B97"/>
    <w:rsid w:val="00954D44"/>
    <w:rsid w:val="0095644D"/>
    <w:rsid w:val="00962013"/>
    <w:rsid w:val="009629B0"/>
    <w:rsid w:val="009629CF"/>
    <w:rsid w:val="009651B0"/>
    <w:rsid w:val="00966284"/>
    <w:rsid w:val="009678C1"/>
    <w:rsid w:val="00970AD6"/>
    <w:rsid w:val="009745AE"/>
    <w:rsid w:val="009756B5"/>
    <w:rsid w:val="009771EB"/>
    <w:rsid w:val="0098650C"/>
    <w:rsid w:val="009937E5"/>
    <w:rsid w:val="009A34C1"/>
    <w:rsid w:val="009A3E73"/>
    <w:rsid w:val="009A46DD"/>
    <w:rsid w:val="009A4CBD"/>
    <w:rsid w:val="009B11B9"/>
    <w:rsid w:val="009B2E0D"/>
    <w:rsid w:val="009B37B2"/>
    <w:rsid w:val="009C0A7B"/>
    <w:rsid w:val="009C4B8C"/>
    <w:rsid w:val="009C6D4B"/>
    <w:rsid w:val="009D2C63"/>
    <w:rsid w:val="009D3358"/>
    <w:rsid w:val="009D5CEB"/>
    <w:rsid w:val="009D793A"/>
    <w:rsid w:val="009E12F7"/>
    <w:rsid w:val="009E2365"/>
    <w:rsid w:val="009E2F1C"/>
    <w:rsid w:val="009E6B01"/>
    <w:rsid w:val="009E7589"/>
    <w:rsid w:val="009F10C0"/>
    <w:rsid w:val="009F2044"/>
    <w:rsid w:val="00A11000"/>
    <w:rsid w:val="00A24FF8"/>
    <w:rsid w:val="00A25BE7"/>
    <w:rsid w:val="00A27CD0"/>
    <w:rsid w:val="00A32AA8"/>
    <w:rsid w:val="00A33999"/>
    <w:rsid w:val="00A3629C"/>
    <w:rsid w:val="00A4133D"/>
    <w:rsid w:val="00A5108B"/>
    <w:rsid w:val="00A51AC7"/>
    <w:rsid w:val="00A54C75"/>
    <w:rsid w:val="00A56E1E"/>
    <w:rsid w:val="00A628E1"/>
    <w:rsid w:val="00A647C4"/>
    <w:rsid w:val="00A66484"/>
    <w:rsid w:val="00A74AF8"/>
    <w:rsid w:val="00A8341C"/>
    <w:rsid w:val="00A842CE"/>
    <w:rsid w:val="00A8763D"/>
    <w:rsid w:val="00A909E6"/>
    <w:rsid w:val="00A91371"/>
    <w:rsid w:val="00AA13A8"/>
    <w:rsid w:val="00AA4BAB"/>
    <w:rsid w:val="00AA63A8"/>
    <w:rsid w:val="00AA748C"/>
    <w:rsid w:val="00AB0D42"/>
    <w:rsid w:val="00AB53A1"/>
    <w:rsid w:val="00AB6269"/>
    <w:rsid w:val="00AC0496"/>
    <w:rsid w:val="00AC21A2"/>
    <w:rsid w:val="00AC4E15"/>
    <w:rsid w:val="00AD0CC0"/>
    <w:rsid w:val="00AD4685"/>
    <w:rsid w:val="00AD4BDA"/>
    <w:rsid w:val="00AD5C6D"/>
    <w:rsid w:val="00AD5E9A"/>
    <w:rsid w:val="00AE17BD"/>
    <w:rsid w:val="00AE45A0"/>
    <w:rsid w:val="00AE688D"/>
    <w:rsid w:val="00AF2E7A"/>
    <w:rsid w:val="00AF39C5"/>
    <w:rsid w:val="00B1241B"/>
    <w:rsid w:val="00B1757D"/>
    <w:rsid w:val="00B22489"/>
    <w:rsid w:val="00B234F4"/>
    <w:rsid w:val="00B25263"/>
    <w:rsid w:val="00B26569"/>
    <w:rsid w:val="00B3042E"/>
    <w:rsid w:val="00B451D0"/>
    <w:rsid w:val="00B47861"/>
    <w:rsid w:val="00B54A3D"/>
    <w:rsid w:val="00B5504D"/>
    <w:rsid w:val="00B57316"/>
    <w:rsid w:val="00B579A7"/>
    <w:rsid w:val="00B632B2"/>
    <w:rsid w:val="00B65820"/>
    <w:rsid w:val="00B65E92"/>
    <w:rsid w:val="00B66064"/>
    <w:rsid w:val="00B709D1"/>
    <w:rsid w:val="00B73089"/>
    <w:rsid w:val="00B83180"/>
    <w:rsid w:val="00B86880"/>
    <w:rsid w:val="00B86C02"/>
    <w:rsid w:val="00B90C7B"/>
    <w:rsid w:val="00B91EB3"/>
    <w:rsid w:val="00B9257D"/>
    <w:rsid w:val="00B9277D"/>
    <w:rsid w:val="00B95E50"/>
    <w:rsid w:val="00BA0F77"/>
    <w:rsid w:val="00BA4A48"/>
    <w:rsid w:val="00BB0EBC"/>
    <w:rsid w:val="00BB2119"/>
    <w:rsid w:val="00BC49A7"/>
    <w:rsid w:val="00BC5412"/>
    <w:rsid w:val="00BC5F1F"/>
    <w:rsid w:val="00BD175A"/>
    <w:rsid w:val="00BD4718"/>
    <w:rsid w:val="00BD511A"/>
    <w:rsid w:val="00BE351A"/>
    <w:rsid w:val="00BE49B5"/>
    <w:rsid w:val="00BF03D2"/>
    <w:rsid w:val="00C04E19"/>
    <w:rsid w:val="00C04F83"/>
    <w:rsid w:val="00C1253B"/>
    <w:rsid w:val="00C200DB"/>
    <w:rsid w:val="00C27156"/>
    <w:rsid w:val="00C30C9F"/>
    <w:rsid w:val="00C312FA"/>
    <w:rsid w:val="00C31D64"/>
    <w:rsid w:val="00C3335E"/>
    <w:rsid w:val="00C35FBA"/>
    <w:rsid w:val="00C37D95"/>
    <w:rsid w:val="00C42CB0"/>
    <w:rsid w:val="00C55190"/>
    <w:rsid w:val="00C61AB4"/>
    <w:rsid w:val="00C6416F"/>
    <w:rsid w:val="00C67370"/>
    <w:rsid w:val="00C73D24"/>
    <w:rsid w:val="00C7414B"/>
    <w:rsid w:val="00C84EB0"/>
    <w:rsid w:val="00C93350"/>
    <w:rsid w:val="00C96714"/>
    <w:rsid w:val="00C96CAF"/>
    <w:rsid w:val="00CA6D15"/>
    <w:rsid w:val="00CA72A6"/>
    <w:rsid w:val="00CA73A5"/>
    <w:rsid w:val="00CA7BD0"/>
    <w:rsid w:val="00CB476E"/>
    <w:rsid w:val="00CC404D"/>
    <w:rsid w:val="00CC7752"/>
    <w:rsid w:val="00CD70C2"/>
    <w:rsid w:val="00CE1E88"/>
    <w:rsid w:val="00CE3C63"/>
    <w:rsid w:val="00CE50FD"/>
    <w:rsid w:val="00CF24F2"/>
    <w:rsid w:val="00CF3E65"/>
    <w:rsid w:val="00CF74E0"/>
    <w:rsid w:val="00D01143"/>
    <w:rsid w:val="00D120C7"/>
    <w:rsid w:val="00D13869"/>
    <w:rsid w:val="00D17EBE"/>
    <w:rsid w:val="00D22564"/>
    <w:rsid w:val="00D23D88"/>
    <w:rsid w:val="00D3051E"/>
    <w:rsid w:val="00D446C6"/>
    <w:rsid w:val="00D4480A"/>
    <w:rsid w:val="00D45223"/>
    <w:rsid w:val="00D52468"/>
    <w:rsid w:val="00D5504F"/>
    <w:rsid w:val="00D56A48"/>
    <w:rsid w:val="00D56E4B"/>
    <w:rsid w:val="00D60852"/>
    <w:rsid w:val="00D61AE9"/>
    <w:rsid w:val="00D652B1"/>
    <w:rsid w:val="00D65986"/>
    <w:rsid w:val="00D720F5"/>
    <w:rsid w:val="00D74F54"/>
    <w:rsid w:val="00D76BE2"/>
    <w:rsid w:val="00D8466E"/>
    <w:rsid w:val="00D85BCF"/>
    <w:rsid w:val="00D90ACE"/>
    <w:rsid w:val="00D969A5"/>
    <w:rsid w:val="00DA2812"/>
    <w:rsid w:val="00DA39DC"/>
    <w:rsid w:val="00DB2447"/>
    <w:rsid w:val="00DB71C4"/>
    <w:rsid w:val="00DC2027"/>
    <w:rsid w:val="00DC4D5B"/>
    <w:rsid w:val="00DC7576"/>
    <w:rsid w:val="00DD32CB"/>
    <w:rsid w:val="00DE2A6E"/>
    <w:rsid w:val="00DF110D"/>
    <w:rsid w:val="00DF1C44"/>
    <w:rsid w:val="00DF27ED"/>
    <w:rsid w:val="00E02CDD"/>
    <w:rsid w:val="00E050B6"/>
    <w:rsid w:val="00E101F1"/>
    <w:rsid w:val="00E110C9"/>
    <w:rsid w:val="00E14808"/>
    <w:rsid w:val="00E24421"/>
    <w:rsid w:val="00E25757"/>
    <w:rsid w:val="00E347A5"/>
    <w:rsid w:val="00E364CC"/>
    <w:rsid w:val="00E36E55"/>
    <w:rsid w:val="00E40EC4"/>
    <w:rsid w:val="00E41091"/>
    <w:rsid w:val="00E47366"/>
    <w:rsid w:val="00E5018D"/>
    <w:rsid w:val="00E50E3A"/>
    <w:rsid w:val="00E525CD"/>
    <w:rsid w:val="00E6787D"/>
    <w:rsid w:val="00E72801"/>
    <w:rsid w:val="00E7447A"/>
    <w:rsid w:val="00E76BF3"/>
    <w:rsid w:val="00E776FC"/>
    <w:rsid w:val="00E81916"/>
    <w:rsid w:val="00E822B5"/>
    <w:rsid w:val="00E86121"/>
    <w:rsid w:val="00E877F2"/>
    <w:rsid w:val="00E92489"/>
    <w:rsid w:val="00E9621F"/>
    <w:rsid w:val="00E968FB"/>
    <w:rsid w:val="00EB0193"/>
    <w:rsid w:val="00EB1652"/>
    <w:rsid w:val="00ED0188"/>
    <w:rsid w:val="00ED34B0"/>
    <w:rsid w:val="00ED450A"/>
    <w:rsid w:val="00ED6060"/>
    <w:rsid w:val="00EE18E1"/>
    <w:rsid w:val="00EE2870"/>
    <w:rsid w:val="00EF59B9"/>
    <w:rsid w:val="00F01D21"/>
    <w:rsid w:val="00F0212A"/>
    <w:rsid w:val="00F02615"/>
    <w:rsid w:val="00F0317B"/>
    <w:rsid w:val="00F039C6"/>
    <w:rsid w:val="00F21C30"/>
    <w:rsid w:val="00F22214"/>
    <w:rsid w:val="00F27506"/>
    <w:rsid w:val="00F32B32"/>
    <w:rsid w:val="00F359DA"/>
    <w:rsid w:val="00F440A5"/>
    <w:rsid w:val="00F45BC1"/>
    <w:rsid w:val="00F506FB"/>
    <w:rsid w:val="00F57D8C"/>
    <w:rsid w:val="00F60AE9"/>
    <w:rsid w:val="00F6198A"/>
    <w:rsid w:val="00F66566"/>
    <w:rsid w:val="00F73D57"/>
    <w:rsid w:val="00F80C50"/>
    <w:rsid w:val="00F87BB1"/>
    <w:rsid w:val="00F91A0F"/>
    <w:rsid w:val="00F96966"/>
    <w:rsid w:val="00FA18D3"/>
    <w:rsid w:val="00FA2115"/>
    <w:rsid w:val="00FA5CFD"/>
    <w:rsid w:val="00FB64D8"/>
    <w:rsid w:val="00FC06C2"/>
    <w:rsid w:val="00FC1092"/>
    <w:rsid w:val="00FE1A87"/>
    <w:rsid w:val="00FE4E47"/>
    <w:rsid w:val="00FF4BC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34AC"/>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4">
    <w:name w:val="Hyperlink"/>
    <w:basedOn w:val="a0"/>
    <w:rsid w:val="007A34AC"/>
    <w:rPr>
      <w:color w:val="0000FF"/>
      <w:u w:val="single"/>
    </w:rPr>
  </w:style>
  <w:style w:type="paragraph" w:styleId="a5">
    <w:name w:val="header"/>
    <w:basedOn w:val="a"/>
    <w:link w:val="a6"/>
    <w:rsid w:val="007A34AC"/>
    <w:pPr>
      <w:tabs>
        <w:tab w:val="center" w:pos="4153"/>
        <w:tab w:val="right" w:pos="8306"/>
      </w:tabs>
      <w:snapToGrid w:val="0"/>
    </w:pPr>
    <w:rPr>
      <w:sz w:val="20"/>
      <w:szCs w:val="20"/>
    </w:rPr>
  </w:style>
  <w:style w:type="paragraph" w:styleId="a7">
    <w:name w:val="footer"/>
    <w:basedOn w:val="a"/>
    <w:link w:val="a8"/>
    <w:uiPriority w:val="99"/>
    <w:rsid w:val="007A34AC"/>
    <w:pPr>
      <w:tabs>
        <w:tab w:val="center" w:pos="4153"/>
        <w:tab w:val="right" w:pos="8306"/>
      </w:tabs>
      <w:snapToGrid w:val="0"/>
    </w:pPr>
    <w:rPr>
      <w:sz w:val="20"/>
      <w:szCs w:val="20"/>
    </w:rPr>
  </w:style>
  <w:style w:type="paragraph" w:styleId="3">
    <w:name w:val="Body Text Indent 3"/>
    <w:basedOn w:val="a"/>
    <w:link w:val="30"/>
    <w:rsid w:val="007A34AC"/>
    <w:pPr>
      <w:spacing w:after="120"/>
      <w:ind w:left="480"/>
    </w:pPr>
    <w:rPr>
      <w:sz w:val="16"/>
      <w:szCs w:val="16"/>
    </w:rPr>
  </w:style>
  <w:style w:type="character" w:styleId="a9">
    <w:name w:val="annotation reference"/>
    <w:basedOn w:val="a0"/>
    <w:semiHidden/>
    <w:rsid w:val="00C93350"/>
    <w:rPr>
      <w:sz w:val="18"/>
      <w:szCs w:val="18"/>
    </w:rPr>
  </w:style>
  <w:style w:type="paragraph" w:styleId="aa">
    <w:name w:val="annotation text"/>
    <w:basedOn w:val="a"/>
    <w:link w:val="ab"/>
    <w:semiHidden/>
    <w:rsid w:val="00C93350"/>
  </w:style>
  <w:style w:type="paragraph" w:styleId="ac">
    <w:name w:val="annotation subject"/>
    <w:basedOn w:val="aa"/>
    <w:next w:val="aa"/>
    <w:semiHidden/>
    <w:rsid w:val="00C93350"/>
    <w:rPr>
      <w:b/>
      <w:bCs/>
    </w:rPr>
  </w:style>
  <w:style w:type="paragraph" w:styleId="ad">
    <w:name w:val="Balloon Text"/>
    <w:basedOn w:val="a"/>
    <w:semiHidden/>
    <w:rsid w:val="00C93350"/>
    <w:rPr>
      <w:rFonts w:ascii="Arial" w:hAnsi="Arial"/>
      <w:sz w:val="18"/>
      <w:szCs w:val="18"/>
    </w:rPr>
  </w:style>
  <w:style w:type="paragraph" w:styleId="ae">
    <w:name w:val="footnote text"/>
    <w:basedOn w:val="a"/>
    <w:semiHidden/>
    <w:rsid w:val="00C93350"/>
    <w:pPr>
      <w:snapToGrid w:val="0"/>
    </w:pPr>
    <w:rPr>
      <w:sz w:val="20"/>
      <w:szCs w:val="20"/>
    </w:rPr>
  </w:style>
  <w:style w:type="character" w:styleId="af">
    <w:name w:val="footnote reference"/>
    <w:basedOn w:val="a0"/>
    <w:semiHidden/>
    <w:rsid w:val="00C93350"/>
    <w:rPr>
      <w:vertAlign w:val="superscript"/>
    </w:rPr>
  </w:style>
  <w:style w:type="paragraph" w:styleId="af0">
    <w:name w:val="List Paragraph"/>
    <w:basedOn w:val="a"/>
    <w:uiPriority w:val="34"/>
    <w:qFormat/>
    <w:rsid w:val="00043878"/>
    <w:pPr>
      <w:ind w:leftChars="200" w:left="480"/>
    </w:pPr>
  </w:style>
  <w:style w:type="character" w:styleId="af1">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rsid w:val="00190D3B"/>
  </w:style>
  <w:style w:type="character" w:customStyle="1" w:styleId="a8">
    <w:name w:val="頁尾 字元"/>
    <w:basedOn w:val="a0"/>
    <w:link w:val="a7"/>
    <w:uiPriority w:val="99"/>
    <w:rsid w:val="004C385E"/>
    <w:rPr>
      <w:kern w:val="2"/>
    </w:rPr>
  </w:style>
  <w:style w:type="character" w:customStyle="1" w:styleId="a6">
    <w:name w:val="頁首 字元"/>
    <w:basedOn w:val="a0"/>
    <w:link w:val="a5"/>
    <w:rsid w:val="008E4F39"/>
    <w:rPr>
      <w:kern w:val="2"/>
    </w:rPr>
  </w:style>
  <w:style w:type="character" w:styleId="af2">
    <w:name w:val="page number"/>
    <w:basedOn w:val="a0"/>
    <w:rsid w:val="00CF24F2"/>
  </w:style>
  <w:style w:type="paragraph" w:styleId="af3">
    <w:name w:val="Plain Text"/>
    <w:basedOn w:val="a"/>
    <w:link w:val="af4"/>
    <w:rsid w:val="00CF24F2"/>
    <w:rPr>
      <w:rFonts w:ascii="細明體" w:eastAsia="細明體" w:hAnsi="Courier New"/>
    </w:rPr>
  </w:style>
  <w:style w:type="character" w:customStyle="1" w:styleId="af4">
    <w:name w:val="純文字 字元"/>
    <w:basedOn w:val="a0"/>
    <w:link w:val="af3"/>
    <w:rsid w:val="00CF24F2"/>
    <w:rPr>
      <w:rFonts w:ascii="細明體" w:eastAsia="細明體" w:hAnsi="Courier New"/>
      <w:kern w:val="2"/>
      <w:sz w:val="24"/>
      <w:szCs w:val="24"/>
    </w:rPr>
  </w:style>
  <w:style w:type="character" w:customStyle="1" w:styleId="ab">
    <w:name w:val="註解文字 字元"/>
    <w:basedOn w:val="a0"/>
    <w:link w:val="aa"/>
    <w:semiHidden/>
    <w:rsid w:val="00CF24F2"/>
    <w:rPr>
      <w:kern w:val="2"/>
      <w:sz w:val="24"/>
      <w:szCs w:val="24"/>
    </w:rPr>
  </w:style>
  <w:style w:type="paragraph" w:styleId="2">
    <w:name w:val="Body Text 2"/>
    <w:basedOn w:val="a"/>
    <w:link w:val="20"/>
    <w:rsid w:val="00CF24F2"/>
    <w:pPr>
      <w:spacing w:after="120" w:line="480" w:lineRule="auto"/>
    </w:pPr>
  </w:style>
  <w:style w:type="character" w:customStyle="1" w:styleId="20">
    <w:name w:val="本文 2 字元"/>
    <w:basedOn w:val="a0"/>
    <w:link w:val="2"/>
    <w:rsid w:val="00CF24F2"/>
    <w:rPr>
      <w:kern w:val="2"/>
      <w:sz w:val="24"/>
      <w:szCs w:val="24"/>
    </w:rPr>
  </w:style>
  <w:style w:type="paragraph" w:customStyle="1" w:styleId="1">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5">
    <w:name w:val="Note Heading"/>
    <w:basedOn w:val="a"/>
    <w:next w:val="a"/>
    <w:link w:val="af6"/>
    <w:rsid w:val="00CF24F2"/>
    <w:pPr>
      <w:jc w:val="center"/>
    </w:pPr>
  </w:style>
  <w:style w:type="character" w:customStyle="1" w:styleId="af6">
    <w:name w:val="註釋標題 字元"/>
    <w:basedOn w:val="a0"/>
    <w:link w:val="af5"/>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af7">
    <w:name w:val="(一)"/>
    <w:basedOn w:val="a"/>
    <w:rsid w:val="00835D9D"/>
    <w:pPr>
      <w:spacing w:afterLines="25"/>
    </w:pPr>
    <w:rPr>
      <w:rFonts w:ascii="華康粗黑體" w:eastAsia="華康粗黑體"/>
    </w:rPr>
  </w:style>
  <w:style w:type="character" w:customStyle="1" w:styleId="30">
    <w:name w:val="本文縮排 3 字元"/>
    <w:basedOn w:val="a0"/>
    <w:link w:val="3"/>
    <w:rsid w:val="00C35FBA"/>
    <w:rPr>
      <w:kern w:val="2"/>
      <w:sz w:val="16"/>
      <w:szCs w:val="16"/>
    </w:rPr>
  </w:style>
  <w:style w:type="paragraph" w:customStyle="1" w:styleId="Pa7">
    <w:name w:val="Pa7"/>
    <w:basedOn w:val="a"/>
    <w:next w:val="a"/>
    <w:uiPriority w:val="99"/>
    <w:rsid w:val="008113CB"/>
    <w:pPr>
      <w:autoSpaceDE w:val="0"/>
      <w:autoSpaceDN w:val="0"/>
      <w:adjustRightInd w:val="0"/>
      <w:spacing w:line="284" w:lineRule="atLeast"/>
    </w:pPr>
    <w:rPr>
      <w:rFonts w:ascii="華康標宋體.." w:eastAsia="華康標宋體.."/>
      <w:kern w:val="0"/>
    </w:rPr>
  </w:style>
</w:styles>
</file>

<file path=word/webSettings.xml><?xml version="1.0" encoding="utf-8"?>
<w:webSettings xmlns:r="http://schemas.openxmlformats.org/officeDocument/2006/relationships" xmlns:w="http://schemas.openxmlformats.org/wordprocessingml/2006/main">
  <w:divs>
    <w:div w:id="2248689">
      <w:bodyDiv w:val="1"/>
      <w:marLeft w:val="0"/>
      <w:marRight w:val="0"/>
      <w:marTop w:val="0"/>
      <w:marBottom w:val="0"/>
      <w:divBdr>
        <w:top w:val="none" w:sz="0" w:space="0" w:color="auto"/>
        <w:left w:val="none" w:sz="0" w:space="0" w:color="auto"/>
        <w:bottom w:val="none" w:sz="0" w:space="0" w:color="auto"/>
        <w:right w:val="none" w:sz="0" w:space="0" w:color="auto"/>
      </w:divBdr>
    </w:div>
    <w:div w:id="206113564">
      <w:bodyDiv w:val="1"/>
      <w:marLeft w:val="0"/>
      <w:marRight w:val="0"/>
      <w:marTop w:val="0"/>
      <w:marBottom w:val="0"/>
      <w:divBdr>
        <w:top w:val="none" w:sz="0" w:space="0" w:color="auto"/>
        <w:left w:val="none" w:sz="0" w:space="0" w:color="auto"/>
        <w:bottom w:val="none" w:sz="0" w:space="0" w:color="auto"/>
        <w:right w:val="none" w:sz="0" w:space="0" w:color="auto"/>
      </w:divBdr>
    </w:div>
    <w:div w:id="264848286">
      <w:bodyDiv w:val="1"/>
      <w:marLeft w:val="0"/>
      <w:marRight w:val="0"/>
      <w:marTop w:val="0"/>
      <w:marBottom w:val="0"/>
      <w:divBdr>
        <w:top w:val="none" w:sz="0" w:space="0" w:color="auto"/>
        <w:left w:val="none" w:sz="0" w:space="0" w:color="auto"/>
        <w:bottom w:val="none" w:sz="0" w:space="0" w:color="auto"/>
        <w:right w:val="none" w:sz="0" w:space="0" w:color="auto"/>
      </w:divBdr>
      <w:divsChild>
        <w:div w:id="179664604">
          <w:marLeft w:val="547"/>
          <w:marRight w:val="0"/>
          <w:marTop w:val="0"/>
          <w:marBottom w:val="0"/>
          <w:divBdr>
            <w:top w:val="none" w:sz="0" w:space="0" w:color="auto"/>
            <w:left w:val="none" w:sz="0" w:space="0" w:color="auto"/>
            <w:bottom w:val="none" w:sz="0" w:space="0" w:color="auto"/>
            <w:right w:val="none" w:sz="0" w:space="0" w:color="auto"/>
          </w:divBdr>
        </w:div>
      </w:divsChild>
    </w:div>
    <w:div w:id="275407029">
      <w:bodyDiv w:val="1"/>
      <w:marLeft w:val="0"/>
      <w:marRight w:val="0"/>
      <w:marTop w:val="0"/>
      <w:marBottom w:val="0"/>
      <w:divBdr>
        <w:top w:val="none" w:sz="0" w:space="0" w:color="auto"/>
        <w:left w:val="none" w:sz="0" w:space="0" w:color="auto"/>
        <w:bottom w:val="none" w:sz="0" w:space="0" w:color="auto"/>
        <w:right w:val="none" w:sz="0" w:space="0" w:color="auto"/>
      </w:divBdr>
    </w:div>
    <w:div w:id="292096655">
      <w:bodyDiv w:val="1"/>
      <w:marLeft w:val="0"/>
      <w:marRight w:val="0"/>
      <w:marTop w:val="0"/>
      <w:marBottom w:val="0"/>
      <w:divBdr>
        <w:top w:val="none" w:sz="0" w:space="0" w:color="auto"/>
        <w:left w:val="none" w:sz="0" w:space="0" w:color="auto"/>
        <w:bottom w:val="none" w:sz="0" w:space="0" w:color="auto"/>
        <w:right w:val="none" w:sz="0" w:space="0" w:color="auto"/>
      </w:divBdr>
    </w:div>
    <w:div w:id="366568717">
      <w:bodyDiv w:val="1"/>
      <w:marLeft w:val="0"/>
      <w:marRight w:val="0"/>
      <w:marTop w:val="0"/>
      <w:marBottom w:val="0"/>
      <w:divBdr>
        <w:top w:val="none" w:sz="0" w:space="0" w:color="auto"/>
        <w:left w:val="none" w:sz="0" w:space="0" w:color="auto"/>
        <w:bottom w:val="none" w:sz="0" w:space="0" w:color="auto"/>
        <w:right w:val="none" w:sz="0" w:space="0" w:color="auto"/>
      </w:divBdr>
    </w:div>
    <w:div w:id="431121535">
      <w:bodyDiv w:val="1"/>
      <w:marLeft w:val="0"/>
      <w:marRight w:val="0"/>
      <w:marTop w:val="0"/>
      <w:marBottom w:val="0"/>
      <w:divBdr>
        <w:top w:val="none" w:sz="0" w:space="0" w:color="auto"/>
        <w:left w:val="none" w:sz="0" w:space="0" w:color="auto"/>
        <w:bottom w:val="none" w:sz="0" w:space="0" w:color="auto"/>
        <w:right w:val="none" w:sz="0" w:space="0" w:color="auto"/>
      </w:divBdr>
    </w:div>
    <w:div w:id="614681673">
      <w:bodyDiv w:val="1"/>
      <w:marLeft w:val="0"/>
      <w:marRight w:val="0"/>
      <w:marTop w:val="0"/>
      <w:marBottom w:val="0"/>
      <w:divBdr>
        <w:top w:val="none" w:sz="0" w:space="0" w:color="auto"/>
        <w:left w:val="none" w:sz="0" w:space="0" w:color="auto"/>
        <w:bottom w:val="none" w:sz="0" w:space="0" w:color="auto"/>
        <w:right w:val="none" w:sz="0" w:space="0" w:color="auto"/>
      </w:divBdr>
      <w:divsChild>
        <w:div w:id="403338252">
          <w:marLeft w:val="547"/>
          <w:marRight w:val="0"/>
          <w:marTop w:val="0"/>
          <w:marBottom w:val="0"/>
          <w:divBdr>
            <w:top w:val="none" w:sz="0" w:space="0" w:color="auto"/>
            <w:left w:val="none" w:sz="0" w:space="0" w:color="auto"/>
            <w:bottom w:val="none" w:sz="0" w:space="0" w:color="auto"/>
            <w:right w:val="none" w:sz="0" w:space="0" w:color="auto"/>
          </w:divBdr>
        </w:div>
      </w:divsChild>
    </w:div>
    <w:div w:id="626816854">
      <w:bodyDiv w:val="1"/>
      <w:marLeft w:val="0"/>
      <w:marRight w:val="0"/>
      <w:marTop w:val="0"/>
      <w:marBottom w:val="0"/>
      <w:divBdr>
        <w:top w:val="none" w:sz="0" w:space="0" w:color="auto"/>
        <w:left w:val="none" w:sz="0" w:space="0" w:color="auto"/>
        <w:bottom w:val="none" w:sz="0" w:space="0" w:color="auto"/>
        <w:right w:val="none" w:sz="0" w:space="0" w:color="auto"/>
      </w:divBdr>
    </w:div>
    <w:div w:id="670986721">
      <w:bodyDiv w:val="1"/>
      <w:marLeft w:val="0"/>
      <w:marRight w:val="0"/>
      <w:marTop w:val="0"/>
      <w:marBottom w:val="0"/>
      <w:divBdr>
        <w:top w:val="none" w:sz="0" w:space="0" w:color="auto"/>
        <w:left w:val="none" w:sz="0" w:space="0" w:color="auto"/>
        <w:bottom w:val="none" w:sz="0" w:space="0" w:color="auto"/>
        <w:right w:val="none" w:sz="0" w:space="0" w:color="auto"/>
      </w:divBdr>
    </w:div>
    <w:div w:id="828523826">
      <w:bodyDiv w:val="1"/>
      <w:marLeft w:val="0"/>
      <w:marRight w:val="0"/>
      <w:marTop w:val="0"/>
      <w:marBottom w:val="0"/>
      <w:divBdr>
        <w:top w:val="none" w:sz="0" w:space="0" w:color="auto"/>
        <w:left w:val="none" w:sz="0" w:space="0" w:color="auto"/>
        <w:bottom w:val="none" w:sz="0" w:space="0" w:color="auto"/>
        <w:right w:val="none" w:sz="0" w:space="0" w:color="auto"/>
      </w:divBdr>
      <w:divsChild>
        <w:div w:id="719551097">
          <w:marLeft w:val="547"/>
          <w:marRight w:val="0"/>
          <w:marTop w:val="115"/>
          <w:marBottom w:val="0"/>
          <w:divBdr>
            <w:top w:val="none" w:sz="0" w:space="0" w:color="auto"/>
            <w:left w:val="none" w:sz="0" w:space="0" w:color="auto"/>
            <w:bottom w:val="none" w:sz="0" w:space="0" w:color="auto"/>
            <w:right w:val="none" w:sz="0" w:space="0" w:color="auto"/>
          </w:divBdr>
        </w:div>
        <w:div w:id="1474254380">
          <w:marLeft w:val="547"/>
          <w:marRight w:val="0"/>
          <w:marTop w:val="115"/>
          <w:marBottom w:val="0"/>
          <w:divBdr>
            <w:top w:val="none" w:sz="0" w:space="0" w:color="auto"/>
            <w:left w:val="none" w:sz="0" w:space="0" w:color="auto"/>
            <w:bottom w:val="none" w:sz="0" w:space="0" w:color="auto"/>
            <w:right w:val="none" w:sz="0" w:space="0" w:color="auto"/>
          </w:divBdr>
        </w:div>
        <w:div w:id="1864203749">
          <w:marLeft w:val="547"/>
          <w:marRight w:val="0"/>
          <w:marTop w:val="115"/>
          <w:marBottom w:val="0"/>
          <w:divBdr>
            <w:top w:val="none" w:sz="0" w:space="0" w:color="auto"/>
            <w:left w:val="none" w:sz="0" w:space="0" w:color="auto"/>
            <w:bottom w:val="none" w:sz="0" w:space="0" w:color="auto"/>
            <w:right w:val="none" w:sz="0" w:space="0" w:color="auto"/>
          </w:divBdr>
        </w:div>
        <w:div w:id="1954045873">
          <w:marLeft w:val="547"/>
          <w:marRight w:val="0"/>
          <w:marTop w:val="115"/>
          <w:marBottom w:val="0"/>
          <w:divBdr>
            <w:top w:val="none" w:sz="0" w:space="0" w:color="auto"/>
            <w:left w:val="none" w:sz="0" w:space="0" w:color="auto"/>
            <w:bottom w:val="none" w:sz="0" w:space="0" w:color="auto"/>
            <w:right w:val="none" w:sz="0" w:space="0" w:color="auto"/>
          </w:divBdr>
        </w:div>
      </w:divsChild>
    </w:div>
    <w:div w:id="833645585">
      <w:bodyDiv w:val="1"/>
      <w:marLeft w:val="0"/>
      <w:marRight w:val="0"/>
      <w:marTop w:val="0"/>
      <w:marBottom w:val="0"/>
      <w:divBdr>
        <w:top w:val="none" w:sz="0" w:space="0" w:color="auto"/>
        <w:left w:val="none" w:sz="0" w:space="0" w:color="auto"/>
        <w:bottom w:val="none" w:sz="0" w:space="0" w:color="auto"/>
        <w:right w:val="none" w:sz="0" w:space="0" w:color="auto"/>
      </w:divBdr>
    </w:div>
    <w:div w:id="1173109946">
      <w:bodyDiv w:val="1"/>
      <w:marLeft w:val="0"/>
      <w:marRight w:val="0"/>
      <w:marTop w:val="0"/>
      <w:marBottom w:val="0"/>
      <w:divBdr>
        <w:top w:val="none" w:sz="0" w:space="0" w:color="auto"/>
        <w:left w:val="none" w:sz="0" w:space="0" w:color="auto"/>
        <w:bottom w:val="none" w:sz="0" w:space="0" w:color="auto"/>
        <w:right w:val="none" w:sz="0" w:space="0" w:color="auto"/>
      </w:divBdr>
    </w:div>
    <w:div w:id="1257908361">
      <w:bodyDiv w:val="1"/>
      <w:marLeft w:val="0"/>
      <w:marRight w:val="0"/>
      <w:marTop w:val="0"/>
      <w:marBottom w:val="0"/>
      <w:divBdr>
        <w:top w:val="none" w:sz="0" w:space="0" w:color="auto"/>
        <w:left w:val="none" w:sz="0" w:space="0" w:color="auto"/>
        <w:bottom w:val="none" w:sz="0" w:space="0" w:color="auto"/>
        <w:right w:val="none" w:sz="0" w:space="0" w:color="auto"/>
      </w:divBdr>
    </w:div>
    <w:div w:id="1366564036">
      <w:bodyDiv w:val="1"/>
      <w:marLeft w:val="0"/>
      <w:marRight w:val="0"/>
      <w:marTop w:val="0"/>
      <w:marBottom w:val="0"/>
      <w:divBdr>
        <w:top w:val="none" w:sz="0" w:space="0" w:color="auto"/>
        <w:left w:val="none" w:sz="0" w:space="0" w:color="auto"/>
        <w:bottom w:val="none" w:sz="0" w:space="0" w:color="auto"/>
        <w:right w:val="none" w:sz="0" w:space="0" w:color="auto"/>
      </w:divBdr>
    </w:div>
    <w:div w:id="1372269197">
      <w:bodyDiv w:val="1"/>
      <w:marLeft w:val="0"/>
      <w:marRight w:val="0"/>
      <w:marTop w:val="0"/>
      <w:marBottom w:val="0"/>
      <w:divBdr>
        <w:top w:val="none" w:sz="0" w:space="0" w:color="auto"/>
        <w:left w:val="none" w:sz="0" w:space="0" w:color="auto"/>
        <w:bottom w:val="none" w:sz="0" w:space="0" w:color="auto"/>
        <w:right w:val="none" w:sz="0" w:space="0" w:color="auto"/>
      </w:divBdr>
    </w:div>
    <w:div w:id="1405882149">
      <w:bodyDiv w:val="1"/>
      <w:marLeft w:val="0"/>
      <w:marRight w:val="0"/>
      <w:marTop w:val="0"/>
      <w:marBottom w:val="0"/>
      <w:divBdr>
        <w:top w:val="none" w:sz="0" w:space="0" w:color="auto"/>
        <w:left w:val="none" w:sz="0" w:space="0" w:color="auto"/>
        <w:bottom w:val="none" w:sz="0" w:space="0" w:color="auto"/>
        <w:right w:val="none" w:sz="0" w:space="0" w:color="auto"/>
      </w:divBdr>
    </w:div>
    <w:div w:id="1486167177">
      <w:bodyDiv w:val="1"/>
      <w:marLeft w:val="0"/>
      <w:marRight w:val="0"/>
      <w:marTop w:val="0"/>
      <w:marBottom w:val="0"/>
      <w:divBdr>
        <w:top w:val="none" w:sz="0" w:space="0" w:color="auto"/>
        <w:left w:val="none" w:sz="0" w:space="0" w:color="auto"/>
        <w:bottom w:val="none" w:sz="0" w:space="0" w:color="auto"/>
        <w:right w:val="none" w:sz="0" w:space="0" w:color="auto"/>
      </w:divBdr>
      <w:divsChild>
        <w:div w:id="639382090">
          <w:marLeft w:val="547"/>
          <w:marRight w:val="0"/>
          <w:marTop w:val="96"/>
          <w:marBottom w:val="0"/>
          <w:divBdr>
            <w:top w:val="none" w:sz="0" w:space="0" w:color="auto"/>
            <w:left w:val="none" w:sz="0" w:space="0" w:color="auto"/>
            <w:bottom w:val="none" w:sz="0" w:space="0" w:color="auto"/>
            <w:right w:val="none" w:sz="0" w:space="0" w:color="auto"/>
          </w:divBdr>
        </w:div>
        <w:div w:id="1206403776">
          <w:marLeft w:val="547"/>
          <w:marRight w:val="0"/>
          <w:marTop w:val="96"/>
          <w:marBottom w:val="0"/>
          <w:divBdr>
            <w:top w:val="none" w:sz="0" w:space="0" w:color="auto"/>
            <w:left w:val="none" w:sz="0" w:space="0" w:color="auto"/>
            <w:bottom w:val="none" w:sz="0" w:space="0" w:color="auto"/>
            <w:right w:val="none" w:sz="0" w:space="0" w:color="auto"/>
          </w:divBdr>
        </w:div>
      </w:divsChild>
    </w:div>
    <w:div w:id="1494835667">
      <w:bodyDiv w:val="1"/>
      <w:marLeft w:val="0"/>
      <w:marRight w:val="0"/>
      <w:marTop w:val="0"/>
      <w:marBottom w:val="0"/>
      <w:divBdr>
        <w:top w:val="none" w:sz="0" w:space="0" w:color="auto"/>
        <w:left w:val="none" w:sz="0" w:space="0" w:color="auto"/>
        <w:bottom w:val="none" w:sz="0" w:space="0" w:color="auto"/>
        <w:right w:val="none" w:sz="0" w:space="0" w:color="auto"/>
      </w:divBdr>
    </w:div>
    <w:div w:id="1674381293">
      <w:bodyDiv w:val="1"/>
      <w:marLeft w:val="0"/>
      <w:marRight w:val="0"/>
      <w:marTop w:val="0"/>
      <w:marBottom w:val="0"/>
      <w:divBdr>
        <w:top w:val="none" w:sz="0" w:space="0" w:color="auto"/>
        <w:left w:val="none" w:sz="0" w:space="0" w:color="auto"/>
        <w:bottom w:val="none" w:sz="0" w:space="0" w:color="auto"/>
        <w:right w:val="none" w:sz="0" w:space="0" w:color="auto"/>
      </w:divBdr>
    </w:div>
    <w:div w:id="1891260417">
      <w:bodyDiv w:val="1"/>
      <w:marLeft w:val="0"/>
      <w:marRight w:val="0"/>
      <w:marTop w:val="0"/>
      <w:marBottom w:val="0"/>
      <w:divBdr>
        <w:top w:val="none" w:sz="0" w:space="0" w:color="auto"/>
        <w:left w:val="none" w:sz="0" w:space="0" w:color="auto"/>
        <w:bottom w:val="none" w:sz="0" w:space="0" w:color="auto"/>
        <w:right w:val="none" w:sz="0" w:space="0" w:color="auto"/>
      </w:divBdr>
    </w:div>
    <w:div w:id="212769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E234B0-5DD8-4213-A292-D245A2C85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1111</Words>
  <Characters>6333</Characters>
  <Application>Microsoft Office Word</Application>
  <DocSecurity>0</DocSecurity>
  <Lines>52</Lines>
  <Paragraphs>14</Paragraphs>
  <ScaleCrop>false</ScaleCrop>
  <Company/>
  <LinksUpToDate>false</LinksUpToDate>
  <CharactersWithSpaces>7430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花蓮縣國民中小學九年一貫課程計畫審查要點</dc:title>
  <dc:creator>dyps</dc:creator>
  <cp:lastModifiedBy>schem25a</cp:lastModifiedBy>
  <cp:revision>3</cp:revision>
  <cp:lastPrinted>2017-03-08T08:24:00Z</cp:lastPrinted>
  <dcterms:created xsi:type="dcterms:W3CDTF">2017-05-24T01:50:00Z</dcterms:created>
  <dcterms:modified xsi:type="dcterms:W3CDTF">2017-05-24T01:55:00Z</dcterms:modified>
</cp:coreProperties>
</file>