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931DD0">
        <w:rPr>
          <w:rFonts w:ascii="標楷體" w:eastAsia="標楷體" w:hAnsi="標楷體" w:hint="eastAsia"/>
          <w:color w:val="000000"/>
          <w:sz w:val="28"/>
          <w:u w:val="single"/>
        </w:rPr>
        <w:t>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96966">
        <w:rPr>
          <w:rFonts w:ascii="標楷體" w:eastAsia="標楷體" w:hAnsi="標楷體" w:hint="eastAsia"/>
          <w:color w:val="000000"/>
          <w:sz w:val="28"/>
          <w:u w:val="single"/>
        </w:rPr>
        <w:t>五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E14808">
        <w:rPr>
          <w:rFonts w:ascii="標楷體" w:eastAsia="標楷體" w:hAnsi="標楷體" w:hint="eastAsia"/>
          <w:color w:val="000000"/>
          <w:sz w:val="28"/>
          <w:u w:val="single"/>
        </w:rPr>
        <w:t xml:space="preserve">  社會 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Default="00CE3C63" w:rsidP="00110D57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E776FC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）節，補救教學節數﹙    ﹚節，共﹙   ﹚節。</w:t>
      </w:r>
    </w:p>
    <w:p w:rsidR="00CE3C63" w:rsidRDefault="00CE3C63" w:rsidP="00110D57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F96966" w:rsidRPr="00F96966" w:rsidRDefault="00F96966" w:rsidP="00F96966">
      <w:pPr>
        <w:numPr>
          <w:ilvl w:val="0"/>
          <w:numId w:val="38"/>
        </w:numPr>
        <w:ind w:left="1134" w:hanging="430"/>
        <w:rPr>
          <w:rFonts w:ascii="標楷體" w:eastAsia="標楷體" w:hAnsi="標楷體" w:hint="eastAsia"/>
          <w:color w:val="000000"/>
          <w:sz w:val="20"/>
          <w:szCs w:val="20"/>
        </w:rPr>
      </w:pPr>
      <w:r w:rsidRPr="00F96966">
        <w:rPr>
          <w:rFonts w:ascii="標楷體" w:eastAsia="標楷體" w:hAnsi="標楷體" w:hint="eastAsia"/>
          <w:color w:val="000000"/>
          <w:sz w:val="20"/>
          <w:szCs w:val="20"/>
        </w:rPr>
        <w:t>認識日本統治臺灣的原因與經過。</w:t>
      </w:r>
    </w:p>
    <w:p w:rsidR="00F96966" w:rsidRPr="00F96966" w:rsidRDefault="00F96966" w:rsidP="00F96966">
      <w:pPr>
        <w:numPr>
          <w:ilvl w:val="0"/>
          <w:numId w:val="38"/>
        </w:numPr>
        <w:ind w:left="1134" w:hanging="430"/>
        <w:rPr>
          <w:rFonts w:ascii="標楷體" w:eastAsia="標楷體" w:hAnsi="標楷體" w:hint="eastAsia"/>
          <w:color w:val="000000"/>
          <w:sz w:val="20"/>
          <w:szCs w:val="20"/>
        </w:rPr>
      </w:pPr>
      <w:r w:rsidRPr="00F96966">
        <w:rPr>
          <w:rFonts w:ascii="標楷體" w:eastAsia="標楷體" w:hAnsi="標楷體" w:hint="eastAsia"/>
          <w:color w:val="000000"/>
          <w:sz w:val="20"/>
          <w:szCs w:val="20"/>
        </w:rPr>
        <w:t>認識臺灣民眾武裝抗日的事件與人物。</w:t>
      </w:r>
    </w:p>
    <w:p w:rsidR="00F96966" w:rsidRPr="00F96966" w:rsidRDefault="00F96966" w:rsidP="00F96966">
      <w:pPr>
        <w:numPr>
          <w:ilvl w:val="0"/>
          <w:numId w:val="38"/>
        </w:numPr>
        <w:ind w:left="1134" w:hanging="430"/>
        <w:rPr>
          <w:rFonts w:ascii="標楷體" w:eastAsia="標楷體" w:hAnsi="標楷體" w:hint="eastAsia"/>
          <w:color w:val="000000"/>
          <w:sz w:val="20"/>
          <w:szCs w:val="20"/>
        </w:rPr>
      </w:pPr>
      <w:r w:rsidRPr="00F96966">
        <w:rPr>
          <w:rFonts w:ascii="標楷體" w:eastAsia="標楷體" w:hAnsi="標楷體" w:hint="eastAsia"/>
          <w:color w:val="000000"/>
          <w:sz w:val="20"/>
          <w:szCs w:val="20"/>
        </w:rPr>
        <w:t>認識臺灣民眾的自主改革運動。</w:t>
      </w:r>
    </w:p>
    <w:p w:rsidR="00F96966" w:rsidRPr="00F96966" w:rsidRDefault="00F96966" w:rsidP="00F96966">
      <w:pPr>
        <w:numPr>
          <w:ilvl w:val="0"/>
          <w:numId w:val="38"/>
        </w:numPr>
        <w:ind w:left="1134" w:hanging="430"/>
        <w:rPr>
          <w:rFonts w:ascii="標楷體" w:eastAsia="標楷體" w:hAnsi="標楷體" w:hint="eastAsia"/>
          <w:color w:val="000000"/>
          <w:sz w:val="20"/>
          <w:szCs w:val="20"/>
        </w:rPr>
      </w:pPr>
      <w:r w:rsidRPr="00F96966">
        <w:rPr>
          <w:rFonts w:ascii="標楷體" w:eastAsia="標楷體" w:hAnsi="標楷體" w:hint="eastAsia"/>
          <w:color w:val="000000"/>
          <w:sz w:val="20"/>
          <w:szCs w:val="20"/>
        </w:rPr>
        <w:t>體會臺灣先民抗日的愛國情操。</w:t>
      </w:r>
    </w:p>
    <w:p w:rsidR="00F96966" w:rsidRPr="00F96966" w:rsidRDefault="00F96966" w:rsidP="00F96966">
      <w:pPr>
        <w:numPr>
          <w:ilvl w:val="0"/>
          <w:numId w:val="38"/>
        </w:numPr>
        <w:ind w:left="1134" w:hanging="430"/>
        <w:rPr>
          <w:rFonts w:ascii="標楷體" w:eastAsia="標楷體" w:hAnsi="標楷體" w:hint="eastAsia"/>
          <w:color w:val="000000"/>
          <w:sz w:val="20"/>
          <w:szCs w:val="20"/>
        </w:rPr>
      </w:pPr>
      <w:r w:rsidRPr="00F96966">
        <w:rPr>
          <w:rFonts w:ascii="標楷體" w:eastAsia="標楷體" w:hAnsi="標楷體" w:hint="eastAsia"/>
          <w:color w:val="000000"/>
          <w:sz w:val="20"/>
          <w:szCs w:val="20"/>
        </w:rPr>
        <w:t>體會臺灣先民遭受殖民統治的辛酸。</w:t>
      </w:r>
    </w:p>
    <w:p w:rsidR="00F96966" w:rsidRPr="00F96966" w:rsidRDefault="00F96966" w:rsidP="00F96966">
      <w:pPr>
        <w:numPr>
          <w:ilvl w:val="0"/>
          <w:numId w:val="38"/>
        </w:numPr>
        <w:ind w:left="1134" w:hanging="430"/>
        <w:rPr>
          <w:rFonts w:ascii="標楷體" w:eastAsia="標楷體" w:hAnsi="標楷體" w:hint="eastAsia"/>
          <w:color w:val="000000"/>
          <w:sz w:val="20"/>
          <w:szCs w:val="20"/>
        </w:rPr>
      </w:pPr>
      <w:r w:rsidRPr="00F96966">
        <w:rPr>
          <w:rFonts w:ascii="標楷體" w:eastAsia="標楷體" w:hAnsi="標楷體" w:hint="eastAsia"/>
          <w:color w:val="000000"/>
          <w:sz w:val="20"/>
          <w:szCs w:val="20"/>
        </w:rPr>
        <w:t>認識日治時期實施的政治措施。</w:t>
      </w:r>
    </w:p>
    <w:p w:rsidR="00F96966" w:rsidRPr="00F96966" w:rsidRDefault="00F96966" w:rsidP="00F96966">
      <w:pPr>
        <w:numPr>
          <w:ilvl w:val="0"/>
          <w:numId w:val="38"/>
        </w:numPr>
        <w:ind w:left="1134" w:hanging="430"/>
        <w:rPr>
          <w:rFonts w:ascii="標楷體" w:eastAsia="標楷體" w:hAnsi="標楷體" w:hint="eastAsia"/>
          <w:color w:val="000000"/>
          <w:sz w:val="20"/>
          <w:szCs w:val="20"/>
        </w:rPr>
      </w:pPr>
      <w:r w:rsidRPr="00F96966">
        <w:rPr>
          <w:rFonts w:ascii="標楷體" w:eastAsia="標楷體" w:hAnsi="標楷體" w:hint="eastAsia"/>
          <w:color w:val="000000"/>
          <w:sz w:val="20"/>
          <w:szCs w:val="20"/>
        </w:rPr>
        <w:t>認識日治時期對臺灣民眾的差別待遇。</w:t>
      </w:r>
    </w:p>
    <w:p w:rsidR="00F96966" w:rsidRPr="00F96966" w:rsidRDefault="00F96966" w:rsidP="00F96966">
      <w:pPr>
        <w:numPr>
          <w:ilvl w:val="0"/>
          <w:numId w:val="38"/>
        </w:numPr>
        <w:ind w:left="1134" w:hanging="430"/>
        <w:rPr>
          <w:rFonts w:ascii="標楷體" w:eastAsia="標楷體" w:hAnsi="標楷體" w:hint="eastAsia"/>
          <w:color w:val="000000"/>
          <w:sz w:val="20"/>
          <w:szCs w:val="20"/>
        </w:rPr>
      </w:pPr>
      <w:r w:rsidRPr="00F96966">
        <w:rPr>
          <w:rFonts w:ascii="標楷體" w:eastAsia="標楷體" w:hAnsi="標楷體" w:hint="eastAsia"/>
          <w:color w:val="000000"/>
          <w:sz w:val="20"/>
          <w:szCs w:val="20"/>
        </w:rPr>
        <w:t>認識日治時期推動的經濟建設。</w:t>
      </w:r>
    </w:p>
    <w:p w:rsidR="00F96966" w:rsidRPr="00F96966" w:rsidRDefault="00F96966" w:rsidP="00F96966">
      <w:pPr>
        <w:numPr>
          <w:ilvl w:val="0"/>
          <w:numId w:val="38"/>
        </w:numPr>
        <w:ind w:left="1134" w:hanging="430"/>
        <w:rPr>
          <w:rFonts w:ascii="標楷體" w:eastAsia="標楷體" w:hAnsi="標楷體" w:hint="eastAsia"/>
          <w:color w:val="000000"/>
          <w:sz w:val="20"/>
          <w:szCs w:val="20"/>
        </w:rPr>
      </w:pPr>
      <w:r w:rsidRPr="00F96966">
        <w:rPr>
          <w:rFonts w:ascii="標楷體" w:eastAsia="標楷體" w:hAnsi="標楷體" w:hint="eastAsia"/>
          <w:color w:val="000000"/>
          <w:sz w:val="20"/>
          <w:szCs w:val="20"/>
        </w:rPr>
        <w:t>認識日治時期建立的社會制度。</w:t>
      </w:r>
    </w:p>
    <w:p w:rsidR="00F96966" w:rsidRPr="00F96966" w:rsidRDefault="00F96966" w:rsidP="00F96966">
      <w:pPr>
        <w:numPr>
          <w:ilvl w:val="0"/>
          <w:numId w:val="38"/>
        </w:numPr>
        <w:ind w:left="1134" w:hanging="430"/>
        <w:rPr>
          <w:rFonts w:ascii="標楷體" w:eastAsia="標楷體" w:hAnsi="標楷體" w:hint="eastAsia"/>
          <w:color w:val="000000"/>
          <w:sz w:val="20"/>
          <w:szCs w:val="20"/>
        </w:rPr>
      </w:pPr>
      <w:r w:rsidRPr="00F96966">
        <w:rPr>
          <w:rFonts w:ascii="標楷體" w:eastAsia="標楷體" w:hAnsi="標楷體" w:hint="eastAsia"/>
          <w:color w:val="000000"/>
          <w:sz w:val="20"/>
          <w:szCs w:val="20"/>
        </w:rPr>
        <w:t>了解臺灣在戰後初期的主要局勢。</w:t>
      </w:r>
    </w:p>
    <w:p w:rsidR="00F96966" w:rsidRPr="00F96966" w:rsidRDefault="00F96966" w:rsidP="00F96966">
      <w:pPr>
        <w:numPr>
          <w:ilvl w:val="0"/>
          <w:numId w:val="38"/>
        </w:numPr>
        <w:ind w:left="1134" w:hanging="430"/>
        <w:rPr>
          <w:rFonts w:ascii="標楷體" w:eastAsia="標楷體" w:hAnsi="標楷體" w:hint="eastAsia"/>
          <w:color w:val="000000"/>
          <w:sz w:val="20"/>
          <w:szCs w:val="20"/>
        </w:rPr>
      </w:pPr>
      <w:r w:rsidRPr="00F96966">
        <w:rPr>
          <w:rFonts w:ascii="標楷體" w:eastAsia="標楷體" w:hAnsi="標楷體" w:hint="eastAsia"/>
          <w:color w:val="000000"/>
          <w:sz w:val="20"/>
          <w:szCs w:val="20"/>
        </w:rPr>
        <w:t>了解臺灣民主化的主要過程。</w:t>
      </w:r>
    </w:p>
    <w:p w:rsidR="00F96966" w:rsidRPr="00F96966" w:rsidRDefault="00F96966" w:rsidP="00F96966">
      <w:pPr>
        <w:numPr>
          <w:ilvl w:val="0"/>
          <w:numId w:val="38"/>
        </w:numPr>
        <w:ind w:left="1134" w:hanging="430"/>
        <w:rPr>
          <w:rFonts w:ascii="標楷體" w:eastAsia="標楷體" w:hAnsi="標楷體" w:hint="eastAsia"/>
          <w:color w:val="000000"/>
          <w:sz w:val="20"/>
          <w:szCs w:val="20"/>
        </w:rPr>
      </w:pPr>
      <w:r w:rsidRPr="00F96966">
        <w:rPr>
          <w:rFonts w:ascii="標楷體" w:eastAsia="標楷體" w:hAnsi="標楷體" w:hint="eastAsia"/>
          <w:color w:val="000000"/>
          <w:sz w:val="20"/>
          <w:szCs w:val="20"/>
        </w:rPr>
        <w:t>認識憲法所賦予人民的基本權利。</w:t>
      </w:r>
    </w:p>
    <w:p w:rsidR="00F96966" w:rsidRPr="00F96966" w:rsidRDefault="00F96966" w:rsidP="00F96966">
      <w:pPr>
        <w:numPr>
          <w:ilvl w:val="0"/>
          <w:numId w:val="38"/>
        </w:numPr>
        <w:ind w:left="1134" w:hanging="430"/>
        <w:rPr>
          <w:rFonts w:ascii="標楷體" w:eastAsia="標楷體" w:hAnsi="標楷體" w:hint="eastAsia"/>
          <w:color w:val="000000"/>
          <w:sz w:val="20"/>
          <w:szCs w:val="20"/>
        </w:rPr>
      </w:pPr>
      <w:r w:rsidRPr="00F96966">
        <w:rPr>
          <w:rFonts w:ascii="標楷體" w:eastAsia="標楷體" w:hAnsi="標楷體" w:hint="eastAsia"/>
          <w:color w:val="000000"/>
          <w:sz w:val="20"/>
          <w:szCs w:val="20"/>
        </w:rPr>
        <w:t>認識憲法所規定人民應盡的義務。</w:t>
      </w:r>
    </w:p>
    <w:p w:rsidR="00F96966" w:rsidRPr="00F96966" w:rsidRDefault="00F96966" w:rsidP="00F96966">
      <w:pPr>
        <w:numPr>
          <w:ilvl w:val="0"/>
          <w:numId w:val="38"/>
        </w:numPr>
        <w:ind w:left="1134" w:hanging="430"/>
        <w:rPr>
          <w:rFonts w:ascii="標楷體" w:eastAsia="標楷體" w:hAnsi="標楷體" w:hint="eastAsia"/>
          <w:color w:val="000000"/>
          <w:sz w:val="20"/>
          <w:szCs w:val="20"/>
        </w:rPr>
      </w:pPr>
      <w:r w:rsidRPr="00F96966">
        <w:rPr>
          <w:rFonts w:ascii="標楷體" w:eastAsia="標楷體" w:hAnsi="標楷體" w:hint="eastAsia"/>
          <w:color w:val="000000"/>
          <w:sz w:val="20"/>
          <w:szCs w:val="20"/>
        </w:rPr>
        <w:t>認識政府的組織架構。</w:t>
      </w:r>
    </w:p>
    <w:p w:rsidR="00F96966" w:rsidRPr="00F96966" w:rsidRDefault="00F96966" w:rsidP="00F96966">
      <w:pPr>
        <w:numPr>
          <w:ilvl w:val="0"/>
          <w:numId w:val="38"/>
        </w:numPr>
        <w:ind w:left="1134" w:hanging="430"/>
        <w:rPr>
          <w:rFonts w:ascii="標楷體" w:eastAsia="標楷體" w:hAnsi="標楷體" w:hint="eastAsia"/>
          <w:color w:val="000000"/>
          <w:sz w:val="20"/>
          <w:szCs w:val="20"/>
        </w:rPr>
      </w:pPr>
      <w:r w:rsidRPr="00F96966">
        <w:rPr>
          <w:rFonts w:ascii="標楷體" w:eastAsia="標楷體" w:hAnsi="標楷體" w:hint="eastAsia"/>
          <w:color w:val="000000"/>
          <w:sz w:val="20"/>
          <w:szCs w:val="20"/>
        </w:rPr>
        <w:t>了解政府組織的運作原則。</w:t>
      </w:r>
    </w:p>
    <w:p w:rsidR="00F96966" w:rsidRPr="00F96966" w:rsidRDefault="00F96966" w:rsidP="00F96966">
      <w:pPr>
        <w:numPr>
          <w:ilvl w:val="0"/>
          <w:numId w:val="38"/>
        </w:numPr>
        <w:ind w:left="1134" w:hanging="430"/>
        <w:rPr>
          <w:rFonts w:ascii="標楷體" w:eastAsia="標楷體" w:hAnsi="標楷體" w:hint="eastAsia"/>
          <w:color w:val="000000"/>
          <w:sz w:val="20"/>
          <w:szCs w:val="20"/>
        </w:rPr>
      </w:pPr>
      <w:r w:rsidRPr="00F96966">
        <w:rPr>
          <w:rFonts w:ascii="標楷體" w:eastAsia="標楷體" w:hAnsi="標楷體" w:hint="eastAsia"/>
          <w:color w:val="000000"/>
          <w:sz w:val="20"/>
          <w:szCs w:val="20"/>
        </w:rPr>
        <w:t>了解人民監督政府施政的方式。</w:t>
      </w:r>
    </w:p>
    <w:p w:rsidR="00F96966" w:rsidRPr="00F96966" w:rsidRDefault="00F96966" w:rsidP="00F96966">
      <w:pPr>
        <w:numPr>
          <w:ilvl w:val="0"/>
          <w:numId w:val="38"/>
        </w:numPr>
        <w:ind w:left="1134" w:hanging="430"/>
        <w:rPr>
          <w:rFonts w:ascii="標楷體" w:eastAsia="標楷體" w:hAnsi="標楷體" w:hint="eastAsia"/>
          <w:color w:val="000000"/>
          <w:sz w:val="20"/>
          <w:szCs w:val="20"/>
        </w:rPr>
      </w:pPr>
      <w:r w:rsidRPr="00F96966">
        <w:rPr>
          <w:rFonts w:ascii="標楷體" w:eastAsia="標楷體" w:hAnsi="標楷體" w:hint="eastAsia"/>
          <w:color w:val="000000"/>
          <w:sz w:val="20"/>
          <w:szCs w:val="20"/>
        </w:rPr>
        <w:lastRenderedPageBreak/>
        <w:t>了解人民參與公共事務的素養。</w:t>
      </w:r>
    </w:p>
    <w:p w:rsidR="00F96966" w:rsidRPr="00F96966" w:rsidRDefault="00F96966" w:rsidP="00F96966">
      <w:pPr>
        <w:numPr>
          <w:ilvl w:val="0"/>
          <w:numId w:val="38"/>
        </w:numPr>
        <w:ind w:left="1134" w:hanging="430"/>
        <w:rPr>
          <w:rFonts w:ascii="標楷體" w:eastAsia="標楷體" w:hAnsi="標楷體" w:hint="eastAsia"/>
          <w:color w:val="000000"/>
          <w:sz w:val="20"/>
          <w:szCs w:val="20"/>
        </w:rPr>
      </w:pPr>
      <w:r w:rsidRPr="00F96966">
        <w:rPr>
          <w:rFonts w:ascii="標楷體" w:eastAsia="標楷體" w:hAnsi="標楷體" w:hint="eastAsia"/>
          <w:color w:val="000000"/>
          <w:sz w:val="20"/>
          <w:szCs w:val="20"/>
        </w:rPr>
        <w:t>了解社會變遷的概念與內容。</w:t>
      </w:r>
    </w:p>
    <w:p w:rsidR="00F96966" w:rsidRPr="00F96966" w:rsidRDefault="00F96966" w:rsidP="00F96966">
      <w:pPr>
        <w:numPr>
          <w:ilvl w:val="0"/>
          <w:numId w:val="38"/>
        </w:numPr>
        <w:ind w:left="1134" w:hanging="430"/>
        <w:rPr>
          <w:rFonts w:ascii="標楷體" w:eastAsia="標楷體" w:hAnsi="標楷體" w:hint="eastAsia"/>
          <w:color w:val="000000"/>
          <w:sz w:val="20"/>
          <w:szCs w:val="20"/>
        </w:rPr>
      </w:pPr>
      <w:r w:rsidRPr="00F96966">
        <w:rPr>
          <w:rFonts w:ascii="標楷體" w:eastAsia="標楷體" w:hAnsi="標楷體" w:hint="eastAsia"/>
          <w:color w:val="000000"/>
          <w:sz w:val="20"/>
          <w:szCs w:val="20"/>
        </w:rPr>
        <w:t>了解當前臺灣社會在變遷過程中的問題。</w:t>
      </w:r>
    </w:p>
    <w:p w:rsidR="00F96966" w:rsidRPr="00F96966" w:rsidRDefault="00F96966" w:rsidP="00F96966">
      <w:pPr>
        <w:numPr>
          <w:ilvl w:val="0"/>
          <w:numId w:val="38"/>
        </w:numPr>
        <w:ind w:left="1134" w:hanging="430"/>
        <w:rPr>
          <w:rFonts w:ascii="標楷體" w:eastAsia="標楷體" w:hAnsi="標楷體" w:hint="eastAsia"/>
          <w:color w:val="000000"/>
          <w:sz w:val="20"/>
          <w:szCs w:val="20"/>
        </w:rPr>
      </w:pPr>
      <w:r w:rsidRPr="00F96966">
        <w:rPr>
          <w:rFonts w:ascii="標楷體" w:eastAsia="標楷體" w:hAnsi="標楷體" w:hint="eastAsia"/>
          <w:color w:val="000000"/>
          <w:sz w:val="20"/>
          <w:szCs w:val="20"/>
        </w:rPr>
        <w:t>了解臺灣人口變遷的原因與展望。</w:t>
      </w:r>
    </w:p>
    <w:p w:rsidR="00F96966" w:rsidRPr="00F96966" w:rsidRDefault="00F96966" w:rsidP="00F96966">
      <w:pPr>
        <w:numPr>
          <w:ilvl w:val="0"/>
          <w:numId w:val="38"/>
        </w:numPr>
        <w:ind w:left="1134" w:hanging="430"/>
        <w:rPr>
          <w:rFonts w:ascii="標楷體" w:eastAsia="標楷體" w:hAnsi="標楷體" w:hint="eastAsia"/>
          <w:color w:val="000000"/>
          <w:sz w:val="20"/>
          <w:szCs w:val="20"/>
        </w:rPr>
      </w:pPr>
      <w:r w:rsidRPr="00F96966">
        <w:rPr>
          <w:rFonts w:ascii="標楷體" w:eastAsia="標楷體" w:hAnsi="標楷體" w:hint="eastAsia"/>
          <w:color w:val="000000"/>
          <w:sz w:val="20"/>
          <w:szCs w:val="20"/>
        </w:rPr>
        <w:t>了解臺灣家庭型態的變遷過程與現況。</w:t>
      </w:r>
    </w:p>
    <w:p w:rsidR="00F96966" w:rsidRPr="00F96966" w:rsidRDefault="00F96966" w:rsidP="00F96966">
      <w:pPr>
        <w:numPr>
          <w:ilvl w:val="0"/>
          <w:numId w:val="38"/>
        </w:numPr>
        <w:ind w:left="1134" w:hanging="430"/>
        <w:rPr>
          <w:rFonts w:ascii="標楷體" w:eastAsia="標楷體" w:hAnsi="標楷體" w:hint="eastAsia"/>
          <w:color w:val="000000"/>
          <w:sz w:val="20"/>
          <w:szCs w:val="20"/>
        </w:rPr>
      </w:pPr>
      <w:r w:rsidRPr="00F96966">
        <w:rPr>
          <w:rFonts w:ascii="標楷體" w:eastAsia="標楷體" w:hAnsi="標楷體" w:hint="eastAsia"/>
          <w:color w:val="000000"/>
          <w:sz w:val="20"/>
          <w:szCs w:val="20"/>
        </w:rPr>
        <w:t>了解臺灣文化的特色。</w:t>
      </w:r>
    </w:p>
    <w:p w:rsidR="00F96966" w:rsidRPr="00F96966" w:rsidRDefault="00F96966" w:rsidP="00F96966">
      <w:pPr>
        <w:numPr>
          <w:ilvl w:val="0"/>
          <w:numId w:val="38"/>
        </w:numPr>
        <w:ind w:left="1134" w:hanging="430"/>
        <w:rPr>
          <w:rFonts w:ascii="標楷體" w:eastAsia="標楷體" w:hAnsi="標楷體" w:hint="eastAsia"/>
          <w:color w:val="000000"/>
          <w:sz w:val="20"/>
          <w:szCs w:val="20"/>
        </w:rPr>
      </w:pPr>
      <w:r w:rsidRPr="00F96966">
        <w:rPr>
          <w:rFonts w:ascii="標楷體" w:eastAsia="標楷體" w:hAnsi="標楷體" w:hint="eastAsia"/>
          <w:color w:val="000000"/>
          <w:sz w:val="20"/>
          <w:szCs w:val="20"/>
        </w:rPr>
        <w:t>了解臺灣文化的內涵與創新。</w:t>
      </w:r>
    </w:p>
    <w:p w:rsidR="00F96966" w:rsidRPr="00F96966" w:rsidRDefault="00F96966" w:rsidP="00F96966">
      <w:pPr>
        <w:numPr>
          <w:ilvl w:val="0"/>
          <w:numId w:val="38"/>
        </w:numPr>
        <w:ind w:left="1134" w:hanging="430"/>
        <w:rPr>
          <w:rFonts w:ascii="標楷體" w:eastAsia="標楷體" w:hAnsi="標楷體" w:hint="eastAsia"/>
          <w:color w:val="000000"/>
          <w:sz w:val="20"/>
          <w:szCs w:val="20"/>
        </w:rPr>
      </w:pPr>
      <w:r w:rsidRPr="00F96966">
        <w:rPr>
          <w:rFonts w:ascii="標楷體" w:eastAsia="標楷體" w:hAnsi="標楷體" w:hint="eastAsia"/>
          <w:color w:val="000000"/>
          <w:sz w:val="20"/>
          <w:szCs w:val="20"/>
        </w:rPr>
        <w:t>了解臺灣飲食文化的精髓。</w:t>
      </w:r>
    </w:p>
    <w:p w:rsidR="00F96966" w:rsidRPr="00F96966" w:rsidRDefault="00F96966" w:rsidP="00F96966">
      <w:pPr>
        <w:numPr>
          <w:ilvl w:val="0"/>
          <w:numId w:val="38"/>
        </w:numPr>
        <w:ind w:left="1134" w:hanging="430"/>
        <w:rPr>
          <w:rFonts w:ascii="標楷體" w:eastAsia="標楷體" w:hAnsi="標楷體" w:hint="eastAsia"/>
          <w:color w:val="000000"/>
          <w:sz w:val="20"/>
          <w:szCs w:val="20"/>
        </w:rPr>
      </w:pPr>
      <w:r w:rsidRPr="00F96966">
        <w:rPr>
          <w:rFonts w:ascii="標楷體" w:eastAsia="標楷體" w:hAnsi="標楷體" w:hint="eastAsia"/>
          <w:color w:val="000000"/>
          <w:sz w:val="20"/>
          <w:szCs w:val="20"/>
        </w:rPr>
        <w:t>了解臺灣宗教信仰的內涵與獨特性。</w:t>
      </w:r>
    </w:p>
    <w:p w:rsidR="00F96966" w:rsidRPr="00F96966" w:rsidRDefault="00F96966" w:rsidP="00F96966">
      <w:pPr>
        <w:numPr>
          <w:ilvl w:val="0"/>
          <w:numId w:val="38"/>
        </w:numPr>
        <w:ind w:left="1134" w:hanging="430"/>
        <w:rPr>
          <w:rFonts w:ascii="標楷體" w:eastAsia="標楷體" w:hAnsi="標楷體" w:hint="eastAsia"/>
          <w:color w:val="000000"/>
          <w:sz w:val="20"/>
          <w:szCs w:val="20"/>
        </w:rPr>
      </w:pPr>
      <w:r w:rsidRPr="00F96966">
        <w:rPr>
          <w:rFonts w:ascii="標楷體" w:eastAsia="標楷體" w:hAnsi="標楷體" w:hint="eastAsia"/>
          <w:color w:val="000000"/>
          <w:sz w:val="20"/>
          <w:szCs w:val="20"/>
        </w:rPr>
        <w:t>了解臺灣文藝創作的特色與歷程。</w:t>
      </w:r>
    </w:p>
    <w:p w:rsidR="00F96966" w:rsidRPr="00F96966" w:rsidRDefault="00F96966" w:rsidP="00F96966">
      <w:pPr>
        <w:numPr>
          <w:ilvl w:val="0"/>
          <w:numId w:val="38"/>
        </w:numPr>
        <w:ind w:left="1134" w:hanging="430"/>
        <w:rPr>
          <w:rFonts w:ascii="標楷體" w:eastAsia="標楷體" w:hAnsi="標楷體" w:hint="eastAsia"/>
          <w:color w:val="000000"/>
          <w:sz w:val="20"/>
          <w:szCs w:val="20"/>
        </w:rPr>
      </w:pPr>
      <w:r w:rsidRPr="00F96966">
        <w:rPr>
          <w:rFonts w:ascii="標楷體" w:eastAsia="標楷體" w:hAnsi="標楷體" w:hint="eastAsia"/>
          <w:color w:val="000000"/>
          <w:sz w:val="20"/>
          <w:szCs w:val="20"/>
        </w:rPr>
        <w:t>了解不同文化會在交流的過程中產生融合與創新。</w:t>
      </w:r>
    </w:p>
    <w:p w:rsidR="00F96966" w:rsidRPr="00F96966" w:rsidRDefault="00F96966" w:rsidP="00F96966">
      <w:pPr>
        <w:numPr>
          <w:ilvl w:val="0"/>
          <w:numId w:val="38"/>
        </w:numPr>
        <w:ind w:left="1134" w:hanging="430"/>
        <w:rPr>
          <w:rFonts w:ascii="標楷體" w:eastAsia="標楷體" w:hAnsi="標楷體" w:hint="eastAsia"/>
          <w:color w:val="000000"/>
          <w:sz w:val="20"/>
          <w:szCs w:val="20"/>
        </w:rPr>
      </w:pPr>
      <w:r w:rsidRPr="00F96966">
        <w:rPr>
          <w:rFonts w:ascii="標楷體" w:eastAsia="標楷體" w:hAnsi="標楷體" w:hint="eastAsia"/>
          <w:color w:val="000000"/>
          <w:sz w:val="20"/>
          <w:szCs w:val="20"/>
        </w:rPr>
        <w:t>認識規範的意義。</w:t>
      </w:r>
    </w:p>
    <w:p w:rsidR="00F96966" w:rsidRPr="00F96966" w:rsidRDefault="00F96966" w:rsidP="00F96966">
      <w:pPr>
        <w:numPr>
          <w:ilvl w:val="0"/>
          <w:numId w:val="38"/>
        </w:numPr>
        <w:ind w:left="1134" w:hanging="430"/>
        <w:rPr>
          <w:rFonts w:ascii="標楷體" w:eastAsia="標楷體" w:hAnsi="標楷體" w:hint="eastAsia"/>
          <w:color w:val="000000"/>
          <w:sz w:val="20"/>
          <w:szCs w:val="20"/>
        </w:rPr>
      </w:pPr>
      <w:r w:rsidRPr="00F96966">
        <w:rPr>
          <w:rFonts w:ascii="標楷體" w:eastAsia="標楷體" w:hAnsi="標楷體" w:hint="eastAsia"/>
          <w:color w:val="000000"/>
          <w:sz w:val="20"/>
          <w:szCs w:val="20"/>
        </w:rPr>
        <w:t>認識基本的生活規範。</w:t>
      </w:r>
    </w:p>
    <w:p w:rsidR="00F96966" w:rsidRPr="00F96966" w:rsidRDefault="00F96966" w:rsidP="00F96966">
      <w:pPr>
        <w:numPr>
          <w:ilvl w:val="0"/>
          <w:numId w:val="38"/>
        </w:numPr>
        <w:ind w:left="1134" w:hanging="430"/>
        <w:rPr>
          <w:rFonts w:ascii="標楷體" w:eastAsia="標楷體" w:hAnsi="標楷體" w:hint="eastAsia"/>
          <w:color w:val="000000"/>
          <w:sz w:val="20"/>
          <w:szCs w:val="20"/>
        </w:rPr>
      </w:pPr>
      <w:r w:rsidRPr="00F96966">
        <w:rPr>
          <w:rFonts w:ascii="標楷體" w:eastAsia="標楷體" w:hAnsi="標楷體" w:hint="eastAsia"/>
          <w:color w:val="000000"/>
          <w:sz w:val="20"/>
          <w:szCs w:val="20"/>
        </w:rPr>
        <w:t>發展自我道德觀。</w:t>
      </w:r>
    </w:p>
    <w:p w:rsidR="00F96966" w:rsidRPr="00F96966" w:rsidRDefault="00F96966" w:rsidP="00F96966">
      <w:pPr>
        <w:numPr>
          <w:ilvl w:val="0"/>
          <w:numId w:val="38"/>
        </w:numPr>
        <w:ind w:left="1134" w:hanging="430"/>
        <w:rPr>
          <w:rFonts w:ascii="標楷體" w:eastAsia="標楷體" w:hAnsi="標楷體" w:hint="eastAsia"/>
          <w:color w:val="000000"/>
          <w:sz w:val="20"/>
          <w:szCs w:val="20"/>
        </w:rPr>
      </w:pPr>
      <w:r w:rsidRPr="00F96966">
        <w:rPr>
          <w:rFonts w:ascii="標楷體" w:eastAsia="標楷體" w:hAnsi="標楷體" w:hint="eastAsia"/>
          <w:color w:val="000000"/>
          <w:sz w:val="20"/>
          <w:szCs w:val="20"/>
        </w:rPr>
        <w:t>反省與珍視道德信念。</w:t>
      </w:r>
    </w:p>
    <w:p w:rsidR="00F96966" w:rsidRPr="00F96966" w:rsidRDefault="00F96966" w:rsidP="00F96966">
      <w:pPr>
        <w:numPr>
          <w:ilvl w:val="0"/>
          <w:numId w:val="38"/>
        </w:numPr>
        <w:ind w:left="1134" w:hanging="430"/>
        <w:rPr>
          <w:rFonts w:ascii="標楷體" w:eastAsia="標楷體" w:hAnsi="標楷體" w:hint="eastAsia"/>
          <w:color w:val="000000"/>
          <w:sz w:val="20"/>
          <w:szCs w:val="20"/>
        </w:rPr>
      </w:pPr>
      <w:r w:rsidRPr="00F96966">
        <w:rPr>
          <w:rFonts w:ascii="標楷體" w:eastAsia="標楷體" w:hAnsi="標楷體" w:hint="eastAsia"/>
          <w:color w:val="000000"/>
          <w:sz w:val="20"/>
          <w:szCs w:val="20"/>
        </w:rPr>
        <w:t>了解遵守基本規範的好處。</w:t>
      </w:r>
    </w:p>
    <w:p w:rsidR="00F96966" w:rsidRPr="00F96966" w:rsidRDefault="00F96966" w:rsidP="00F96966">
      <w:pPr>
        <w:numPr>
          <w:ilvl w:val="0"/>
          <w:numId w:val="38"/>
        </w:numPr>
        <w:ind w:left="1134" w:hanging="430"/>
        <w:rPr>
          <w:rFonts w:ascii="標楷體" w:eastAsia="標楷體" w:hAnsi="標楷體" w:hint="eastAsia"/>
          <w:color w:val="000000"/>
          <w:sz w:val="20"/>
          <w:szCs w:val="20"/>
        </w:rPr>
      </w:pPr>
      <w:r w:rsidRPr="00F96966">
        <w:rPr>
          <w:rFonts w:ascii="標楷體" w:eastAsia="標楷體" w:hAnsi="標楷體" w:hint="eastAsia"/>
          <w:color w:val="000000"/>
          <w:sz w:val="20"/>
          <w:szCs w:val="20"/>
        </w:rPr>
        <w:t>認識保護自我的方法。</w:t>
      </w:r>
    </w:p>
    <w:p w:rsidR="00F96966" w:rsidRPr="00F96966" w:rsidRDefault="00F96966" w:rsidP="00F96966">
      <w:pPr>
        <w:numPr>
          <w:ilvl w:val="0"/>
          <w:numId w:val="38"/>
        </w:numPr>
        <w:ind w:left="1134" w:hanging="430"/>
        <w:rPr>
          <w:rFonts w:ascii="標楷體" w:eastAsia="標楷體" w:hAnsi="標楷體" w:hint="eastAsia"/>
          <w:color w:val="000000"/>
          <w:sz w:val="20"/>
          <w:szCs w:val="20"/>
        </w:rPr>
      </w:pPr>
      <w:r w:rsidRPr="00F96966">
        <w:rPr>
          <w:rFonts w:ascii="標楷體" w:eastAsia="標楷體" w:hAnsi="標楷體" w:hint="eastAsia"/>
          <w:color w:val="000000"/>
          <w:sz w:val="20"/>
          <w:szCs w:val="20"/>
        </w:rPr>
        <w:t>了解監督法律的做法。</w:t>
      </w:r>
    </w:p>
    <w:p w:rsidR="00F96966" w:rsidRPr="00F96966" w:rsidRDefault="00F96966" w:rsidP="00F96966">
      <w:pPr>
        <w:numPr>
          <w:ilvl w:val="0"/>
          <w:numId w:val="38"/>
        </w:numPr>
        <w:ind w:left="1134" w:hanging="430"/>
        <w:rPr>
          <w:rFonts w:ascii="標楷體" w:eastAsia="標楷體" w:hAnsi="標楷體" w:hint="eastAsia"/>
          <w:color w:val="000000"/>
          <w:sz w:val="20"/>
          <w:szCs w:val="20"/>
        </w:rPr>
      </w:pPr>
      <w:r w:rsidRPr="00F96966">
        <w:rPr>
          <w:rFonts w:ascii="標楷體" w:eastAsia="標楷體" w:hAnsi="標楷體" w:hint="eastAsia"/>
          <w:color w:val="000000"/>
          <w:sz w:val="20"/>
          <w:szCs w:val="20"/>
        </w:rPr>
        <w:t>認識法律的功用。</w:t>
      </w:r>
    </w:p>
    <w:p w:rsidR="00F96966" w:rsidRPr="00F96966" w:rsidRDefault="00F96966" w:rsidP="00F96966">
      <w:pPr>
        <w:numPr>
          <w:ilvl w:val="0"/>
          <w:numId w:val="38"/>
        </w:numPr>
        <w:ind w:left="1134" w:hanging="430"/>
        <w:rPr>
          <w:rFonts w:ascii="標楷體" w:eastAsia="標楷體" w:hAnsi="標楷體" w:hint="eastAsia"/>
          <w:color w:val="000000"/>
          <w:sz w:val="20"/>
          <w:szCs w:val="20"/>
        </w:rPr>
      </w:pPr>
      <w:r w:rsidRPr="00F96966">
        <w:rPr>
          <w:rFonts w:ascii="標楷體" w:eastAsia="標楷體" w:hAnsi="標楷體" w:hint="eastAsia"/>
          <w:color w:val="000000"/>
          <w:sz w:val="20"/>
          <w:szCs w:val="20"/>
        </w:rPr>
        <w:t>認識法律的產生方式。</w:t>
      </w:r>
    </w:p>
    <w:p w:rsidR="00F96966" w:rsidRPr="00F96966" w:rsidRDefault="00F96966" w:rsidP="00F96966">
      <w:pPr>
        <w:numPr>
          <w:ilvl w:val="0"/>
          <w:numId w:val="38"/>
        </w:numPr>
        <w:ind w:left="1134" w:hanging="430"/>
        <w:rPr>
          <w:rFonts w:ascii="標楷體" w:eastAsia="標楷體" w:hAnsi="標楷體" w:hint="eastAsia"/>
          <w:color w:val="000000"/>
          <w:sz w:val="20"/>
          <w:szCs w:val="20"/>
        </w:rPr>
      </w:pPr>
      <w:r w:rsidRPr="00F96966">
        <w:rPr>
          <w:rFonts w:ascii="標楷體" w:eastAsia="標楷體" w:hAnsi="標楷體" w:hint="eastAsia"/>
          <w:color w:val="000000"/>
          <w:sz w:val="20"/>
          <w:szCs w:val="20"/>
        </w:rPr>
        <w:t>認識保護兒童的法律內容。</w:t>
      </w:r>
    </w:p>
    <w:p w:rsidR="00F96966" w:rsidRPr="00F96966" w:rsidRDefault="00F96966" w:rsidP="00F96966">
      <w:pPr>
        <w:numPr>
          <w:ilvl w:val="0"/>
          <w:numId w:val="38"/>
        </w:numPr>
        <w:ind w:left="1134" w:hanging="430"/>
        <w:rPr>
          <w:rFonts w:ascii="標楷體" w:eastAsia="標楷體" w:hAnsi="標楷體" w:hint="eastAsia"/>
          <w:color w:val="000000"/>
          <w:sz w:val="20"/>
          <w:szCs w:val="20"/>
        </w:rPr>
      </w:pPr>
      <w:r w:rsidRPr="00F96966">
        <w:rPr>
          <w:rFonts w:ascii="標楷體" w:eastAsia="標楷體" w:hAnsi="標楷體" w:hint="eastAsia"/>
          <w:color w:val="000000"/>
          <w:sz w:val="20"/>
          <w:szCs w:val="20"/>
        </w:rPr>
        <w:t>了解政府立法保護兒童的用意。</w:t>
      </w:r>
    </w:p>
    <w:p w:rsidR="00F96966" w:rsidRPr="00F96966" w:rsidRDefault="00F96966" w:rsidP="00F96966">
      <w:pPr>
        <w:numPr>
          <w:ilvl w:val="0"/>
          <w:numId w:val="38"/>
        </w:numPr>
        <w:ind w:left="1134" w:hanging="430"/>
        <w:rPr>
          <w:rFonts w:ascii="標楷體" w:eastAsia="標楷體" w:hAnsi="標楷體" w:hint="eastAsia"/>
          <w:color w:val="000000"/>
          <w:sz w:val="20"/>
          <w:szCs w:val="20"/>
        </w:rPr>
      </w:pPr>
      <w:r w:rsidRPr="00F96966">
        <w:rPr>
          <w:rFonts w:ascii="標楷體" w:eastAsia="標楷體" w:hAnsi="標楷體" w:hint="eastAsia"/>
          <w:color w:val="000000"/>
          <w:sz w:val="20"/>
          <w:szCs w:val="20"/>
        </w:rPr>
        <w:t>認識臺灣城鎮開發的演進。</w:t>
      </w:r>
    </w:p>
    <w:p w:rsidR="00F96966" w:rsidRPr="00F96966" w:rsidRDefault="00F96966" w:rsidP="00F96966">
      <w:pPr>
        <w:numPr>
          <w:ilvl w:val="0"/>
          <w:numId w:val="38"/>
        </w:numPr>
        <w:ind w:left="1134" w:hanging="430"/>
        <w:rPr>
          <w:rFonts w:ascii="標楷體" w:eastAsia="標楷體" w:hAnsi="標楷體" w:hint="eastAsia"/>
          <w:color w:val="000000"/>
          <w:sz w:val="20"/>
          <w:szCs w:val="20"/>
        </w:rPr>
      </w:pPr>
      <w:r w:rsidRPr="00F96966">
        <w:rPr>
          <w:rFonts w:ascii="標楷體" w:eastAsia="標楷體" w:hAnsi="標楷體" w:hint="eastAsia"/>
          <w:color w:val="000000"/>
          <w:sz w:val="20"/>
          <w:szCs w:val="20"/>
        </w:rPr>
        <w:t>認識目前臺灣的城鄉分布與行政區域規畫。</w:t>
      </w:r>
    </w:p>
    <w:p w:rsidR="00F96966" w:rsidRPr="00F96966" w:rsidRDefault="00F96966" w:rsidP="00F96966">
      <w:pPr>
        <w:numPr>
          <w:ilvl w:val="0"/>
          <w:numId w:val="38"/>
        </w:numPr>
        <w:ind w:left="1134" w:hanging="430"/>
        <w:rPr>
          <w:rFonts w:ascii="標楷體" w:eastAsia="標楷體" w:hAnsi="標楷體" w:hint="eastAsia"/>
          <w:color w:val="000000"/>
          <w:sz w:val="20"/>
          <w:szCs w:val="20"/>
        </w:rPr>
      </w:pPr>
      <w:r w:rsidRPr="00F96966">
        <w:rPr>
          <w:rFonts w:ascii="標楷體" w:eastAsia="標楷體" w:hAnsi="標楷體" w:hint="eastAsia"/>
          <w:color w:val="000000"/>
          <w:sz w:val="20"/>
          <w:szCs w:val="20"/>
        </w:rPr>
        <w:t>認識鄉村的景觀、生活空間與交通概況。</w:t>
      </w:r>
    </w:p>
    <w:p w:rsidR="00F96966" w:rsidRPr="00F96966" w:rsidRDefault="00F96966" w:rsidP="00F96966">
      <w:pPr>
        <w:numPr>
          <w:ilvl w:val="0"/>
          <w:numId w:val="38"/>
        </w:numPr>
        <w:ind w:left="1134" w:hanging="430"/>
        <w:rPr>
          <w:rFonts w:ascii="標楷體" w:eastAsia="標楷體" w:hAnsi="標楷體" w:hint="eastAsia"/>
          <w:color w:val="000000"/>
          <w:sz w:val="20"/>
          <w:szCs w:val="20"/>
        </w:rPr>
      </w:pPr>
      <w:r w:rsidRPr="00F96966">
        <w:rPr>
          <w:rFonts w:ascii="標楷體" w:eastAsia="標楷體" w:hAnsi="標楷體" w:hint="eastAsia"/>
          <w:color w:val="000000"/>
          <w:sz w:val="20"/>
          <w:szCs w:val="20"/>
        </w:rPr>
        <w:t>認識都市的景觀、生活空間與交通概況。</w:t>
      </w:r>
    </w:p>
    <w:p w:rsidR="00F96966" w:rsidRPr="00F96966" w:rsidRDefault="00F96966" w:rsidP="00F96966">
      <w:pPr>
        <w:numPr>
          <w:ilvl w:val="0"/>
          <w:numId w:val="38"/>
        </w:numPr>
        <w:ind w:left="1134" w:hanging="430"/>
        <w:rPr>
          <w:rFonts w:ascii="標楷體" w:eastAsia="標楷體" w:hAnsi="標楷體" w:hint="eastAsia"/>
          <w:color w:val="000000"/>
          <w:sz w:val="20"/>
          <w:szCs w:val="20"/>
        </w:rPr>
      </w:pPr>
      <w:r w:rsidRPr="00F96966">
        <w:rPr>
          <w:rFonts w:ascii="標楷體" w:eastAsia="標楷體" w:hAnsi="標楷體" w:hint="eastAsia"/>
          <w:color w:val="000000"/>
          <w:sz w:val="20"/>
          <w:szCs w:val="20"/>
        </w:rPr>
        <w:lastRenderedPageBreak/>
        <w:t>認識城鄉間的互動關係。</w:t>
      </w:r>
    </w:p>
    <w:p w:rsidR="00F96966" w:rsidRPr="00F96966" w:rsidRDefault="00F96966" w:rsidP="00F96966">
      <w:pPr>
        <w:numPr>
          <w:ilvl w:val="0"/>
          <w:numId w:val="38"/>
        </w:numPr>
        <w:ind w:left="1134" w:hanging="430"/>
        <w:rPr>
          <w:rFonts w:ascii="標楷體" w:eastAsia="標楷體" w:hAnsi="標楷體" w:hint="eastAsia"/>
          <w:color w:val="000000"/>
          <w:sz w:val="20"/>
          <w:szCs w:val="20"/>
        </w:rPr>
      </w:pPr>
      <w:r w:rsidRPr="00F96966">
        <w:rPr>
          <w:rFonts w:ascii="標楷體" w:eastAsia="標楷體" w:hAnsi="標楷體" w:hint="eastAsia"/>
          <w:color w:val="000000"/>
          <w:sz w:val="20"/>
          <w:szCs w:val="20"/>
        </w:rPr>
        <w:t>了解城鄉資源分配的差異。</w:t>
      </w:r>
    </w:p>
    <w:p w:rsidR="00F96966" w:rsidRPr="00F96966" w:rsidRDefault="00F96966" w:rsidP="00F96966">
      <w:pPr>
        <w:numPr>
          <w:ilvl w:val="0"/>
          <w:numId w:val="38"/>
        </w:numPr>
        <w:ind w:left="1134" w:hanging="430"/>
        <w:rPr>
          <w:rFonts w:ascii="標楷體" w:eastAsia="標楷體" w:hAnsi="標楷體" w:hint="eastAsia"/>
          <w:color w:val="000000"/>
          <w:sz w:val="20"/>
          <w:szCs w:val="20"/>
        </w:rPr>
      </w:pPr>
      <w:r w:rsidRPr="00F96966">
        <w:rPr>
          <w:rFonts w:ascii="標楷體" w:eastAsia="標楷體" w:hAnsi="標楷體" w:hint="eastAsia"/>
          <w:color w:val="000000"/>
          <w:sz w:val="20"/>
          <w:szCs w:val="20"/>
        </w:rPr>
        <w:t>了解不同族群的空間規畫需求。</w:t>
      </w:r>
    </w:p>
    <w:p w:rsidR="00F96966" w:rsidRPr="00F96966" w:rsidRDefault="00F96966" w:rsidP="00F96966">
      <w:pPr>
        <w:numPr>
          <w:ilvl w:val="0"/>
          <w:numId w:val="38"/>
        </w:numPr>
        <w:ind w:left="1134" w:hanging="430"/>
        <w:rPr>
          <w:rFonts w:ascii="標楷體" w:eastAsia="標楷體" w:hAnsi="標楷體" w:hint="eastAsia"/>
          <w:color w:val="000000"/>
          <w:sz w:val="20"/>
          <w:szCs w:val="20"/>
        </w:rPr>
      </w:pPr>
      <w:r w:rsidRPr="00F96966">
        <w:rPr>
          <w:rFonts w:ascii="標楷體" w:eastAsia="標楷體" w:hAnsi="標楷體" w:hint="eastAsia"/>
          <w:color w:val="000000"/>
          <w:sz w:val="20"/>
          <w:szCs w:val="20"/>
        </w:rPr>
        <w:t>探討理想的生活空間規畫。</w:t>
      </w:r>
    </w:p>
    <w:p w:rsidR="00F96966" w:rsidRPr="00F96966" w:rsidRDefault="00F96966" w:rsidP="00F96966">
      <w:pPr>
        <w:numPr>
          <w:ilvl w:val="0"/>
          <w:numId w:val="38"/>
        </w:numPr>
        <w:ind w:left="1134" w:hanging="430"/>
        <w:rPr>
          <w:rFonts w:ascii="標楷體" w:eastAsia="標楷體" w:hAnsi="標楷體" w:hint="eastAsia"/>
          <w:color w:val="000000"/>
          <w:sz w:val="20"/>
          <w:szCs w:val="20"/>
        </w:rPr>
      </w:pPr>
      <w:r w:rsidRPr="00F96966">
        <w:rPr>
          <w:rFonts w:ascii="標楷體" w:eastAsia="標楷體" w:hAnsi="標楷體" w:hint="eastAsia"/>
          <w:color w:val="000000"/>
          <w:sz w:val="20"/>
          <w:szCs w:val="20"/>
        </w:rPr>
        <w:t>認識臺灣四大區域的發展現況。</w:t>
      </w:r>
    </w:p>
    <w:p w:rsidR="00F96966" w:rsidRPr="00F96966" w:rsidRDefault="00F96966" w:rsidP="00F96966">
      <w:pPr>
        <w:numPr>
          <w:ilvl w:val="0"/>
          <w:numId w:val="38"/>
        </w:numPr>
        <w:ind w:left="1134" w:hanging="430"/>
        <w:rPr>
          <w:rFonts w:ascii="標楷體" w:eastAsia="標楷體" w:hAnsi="標楷體" w:hint="eastAsia"/>
          <w:color w:val="000000"/>
          <w:sz w:val="20"/>
          <w:szCs w:val="20"/>
        </w:rPr>
      </w:pPr>
      <w:r w:rsidRPr="00F96966">
        <w:rPr>
          <w:rFonts w:ascii="標楷體" w:eastAsia="標楷體" w:hAnsi="標楷體" w:hint="eastAsia"/>
          <w:color w:val="000000"/>
          <w:sz w:val="20"/>
          <w:szCs w:val="20"/>
        </w:rPr>
        <w:t>探索四大區域的區域特色。</w:t>
      </w:r>
    </w:p>
    <w:p w:rsidR="00F96966" w:rsidRPr="00F96966" w:rsidRDefault="00F96966" w:rsidP="00F96966">
      <w:pPr>
        <w:numPr>
          <w:ilvl w:val="0"/>
          <w:numId w:val="38"/>
        </w:numPr>
        <w:ind w:left="1134" w:hanging="430"/>
        <w:rPr>
          <w:rFonts w:ascii="標楷體" w:eastAsia="標楷體" w:hAnsi="標楷體" w:hint="eastAsia"/>
          <w:color w:val="000000"/>
          <w:sz w:val="20"/>
          <w:szCs w:val="20"/>
        </w:rPr>
      </w:pPr>
      <w:r w:rsidRPr="00F96966">
        <w:rPr>
          <w:rFonts w:ascii="標楷體" w:eastAsia="標楷體" w:hAnsi="標楷體" w:hint="eastAsia"/>
          <w:color w:val="000000"/>
          <w:sz w:val="20"/>
          <w:szCs w:val="20"/>
        </w:rPr>
        <w:t>了解四大區域如何交互影響與支援。</w:t>
      </w:r>
    </w:p>
    <w:p w:rsidR="00F96966" w:rsidRPr="00F96966" w:rsidRDefault="00F96966" w:rsidP="00F96966">
      <w:pPr>
        <w:numPr>
          <w:ilvl w:val="0"/>
          <w:numId w:val="38"/>
        </w:numPr>
        <w:ind w:left="1134" w:hanging="430"/>
        <w:rPr>
          <w:rFonts w:ascii="標楷體" w:eastAsia="標楷體" w:hAnsi="標楷體" w:hint="eastAsia"/>
          <w:color w:val="000000"/>
          <w:sz w:val="20"/>
          <w:szCs w:val="20"/>
        </w:rPr>
      </w:pPr>
      <w:r w:rsidRPr="00F96966">
        <w:rPr>
          <w:rFonts w:ascii="標楷體" w:eastAsia="標楷體" w:hAnsi="標楷體" w:hint="eastAsia"/>
          <w:color w:val="000000"/>
          <w:sz w:val="20"/>
          <w:szCs w:val="20"/>
        </w:rPr>
        <w:t>認識各種氣候災害。</w:t>
      </w:r>
    </w:p>
    <w:p w:rsidR="00F96966" w:rsidRPr="00F96966" w:rsidRDefault="00F96966" w:rsidP="00F96966">
      <w:pPr>
        <w:numPr>
          <w:ilvl w:val="0"/>
          <w:numId w:val="38"/>
        </w:numPr>
        <w:ind w:left="1134" w:hanging="430"/>
        <w:rPr>
          <w:rFonts w:ascii="標楷體" w:eastAsia="標楷體" w:hAnsi="標楷體" w:hint="eastAsia"/>
          <w:color w:val="000000"/>
          <w:sz w:val="20"/>
          <w:szCs w:val="20"/>
        </w:rPr>
      </w:pPr>
      <w:r w:rsidRPr="00F96966">
        <w:rPr>
          <w:rFonts w:ascii="標楷體" w:eastAsia="標楷體" w:hAnsi="標楷體" w:hint="eastAsia"/>
          <w:color w:val="000000"/>
          <w:sz w:val="20"/>
          <w:szCs w:val="20"/>
        </w:rPr>
        <w:t>了解氣候災害發生的原因。</w:t>
      </w:r>
    </w:p>
    <w:p w:rsidR="00F96966" w:rsidRPr="00F96966" w:rsidRDefault="00F96966" w:rsidP="00F96966">
      <w:pPr>
        <w:numPr>
          <w:ilvl w:val="0"/>
          <w:numId w:val="38"/>
        </w:numPr>
        <w:ind w:left="1134" w:hanging="430"/>
        <w:rPr>
          <w:rFonts w:ascii="標楷體" w:eastAsia="標楷體" w:hAnsi="標楷體" w:hint="eastAsia"/>
          <w:color w:val="000000"/>
          <w:sz w:val="20"/>
          <w:szCs w:val="20"/>
        </w:rPr>
      </w:pPr>
      <w:r w:rsidRPr="00F96966">
        <w:rPr>
          <w:rFonts w:ascii="標楷體" w:eastAsia="標楷體" w:hAnsi="標楷體" w:hint="eastAsia"/>
          <w:color w:val="000000"/>
          <w:sz w:val="20"/>
          <w:szCs w:val="20"/>
        </w:rPr>
        <w:t>認識臺灣當前的環境危機。</w:t>
      </w:r>
    </w:p>
    <w:p w:rsidR="00F96966" w:rsidRPr="00F96966" w:rsidRDefault="00F96966" w:rsidP="00F96966">
      <w:pPr>
        <w:numPr>
          <w:ilvl w:val="0"/>
          <w:numId w:val="38"/>
        </w:numPr>
        <w:ind w:left="1134" w:hanging="430"/>
        <w:rPr>
          <w:rFonts w:ascii="標楷體" w:eastAsia="標楷體" w:hAnsi="標楷體" w:hint="eastAsia"/>
          <w:color w:val="000000"/>
          <w:sz w:val="20"/>
          <w:szCs w:val="20"/>
        </w:rPr>
      </w:pPr>
      <w:r w:rsidRPr="00F96966">
        <w:rPr>
          <w:rFonts w:ascii="標楷體" w:eastAsia="標楷體" w:hAnsi="標楷體" w:hint="eastAsia"/>
          <w:color w:val="000000"/>
          <w:sz w:val="20"/>
          <w:szCs w:val="20"/>
        </w:rPr>
        <w:t>認識臺灣當前的生態危機。</w:t>
      </w:r>
    </w:p>
    <w:p w:rsidR="00F96966" w:rsidRPr="00F96966" w:rsidRDefault="00F96966" w:rsidP="00F96966">
      <w:pPr>
        <w:numPr>
          <w:ilvl w:val="0"/>
          <w:numId w:val="38"/>
        </w:numPr>
        <w:ind w:left="1134" w:hanging="430"/>
        <w:rPr>
          <w:rFonts w:ascii="標楷體" w:eastAsia="標楷體" w:hAnsi="標楷體" w:hint="eastAsia"/>
          <w:color w:val="000000"/>
          <w:sz w:val="20"/>
          <w:szCs w:val="20"/>
        </w:rPr>
      </w:pPr>
      <w:r w:rsidRPr="00F96966">
        <w:rPr>
          <w:rFonts w:ascii="標楷體" w:eastAsia="標楷體" w:hAnsi="標楷體" w:hint="eastAsia"/>
          <w:color w:val="000000"/>
          <w:sz w:val="20"/>
          <w:szCs w:val="20"/>
        </w:rPr>
        <w:t>學習預防災害的具體方法。</w:t>
      </w:r>
    </w:p>
    <w:p w:rsidR="00F96966" w:rsidRPr="00F96966" w:rsidRDefault="00F96966" w:rsidP="00F96966">
      <w:pPr>
        <w:numPr>
          <w:ilvl w:val="0"/>
          <w:numId w:val="38"/>
        </w:numPr>
        <w:ind w:left="1134" w:hanging="430"/>
        <w:rPr>
          <w:rFonts w:ascii="標楷體" w:eastAsia="標楷體" w:hAnsi="標楷體" w:hint="eastAsia"/>
          <w:color w:val="000000"/>
          <w:sz w:val="20"/>
          <w:szCs w:val="20"/>
        </w:rPr>
      </w:pPr>
      <w:r w:rsidRPr="00F96966">
        <w:rPr>
          <w:rFonts w:ascii="標楷體" w:eastAsia="標楷體" w:hAnsi="標楷體" w:hint="eastAsia"/>
          <w:color w:val="000000"/>
          <w:sz w:val="20"/>
          <w:szCs w:val="20"/>
        </w:rPr>
        <w:t>了解平衡生態保育與經濟平衡的重要。</w:t>
      </w:r>
    </w:p>
    <w:p w:rsidR="00F96966" w:rsidRPr="00F96966" w:rsidRDefault="00F96966" w:rsidP="00F96966">
      <w:pPr>
        <w:numPr>
          <w:ilvl w:val="0"/>
          <w:numId w:val="38"/>
        </w:numPr>
        <w:ind w:left="1134" w:hanging="430"/>
        <w:rPr>
          <w:rFonts w:ascii="標楷體" w:eastAsia="標楷體" w:hAnsi="標楷體" w:hint="eastAsia"/>
          <w:color w:val="000000"/>
          <w:sz w:val="20"/>
          <w:szCs w:val="20"/>
        </w:rPr>
      </w:pPr>
      <w:r w:rsidRPr="00F96966">
        <w:rPr>
          <w:rFonts w:ascii="標楷體" w:eastAsia="標楷體" w:hAnsi="標楷體" w:hint="eastAsia"/>
          <w:color w:val="000000"/>
          <w:sz w:val="20"/>
          <w:szCs w:val="20"/>
        </w:rPr>
        <w:t>了解當前政府的環保政策。</w:t>
      </w:r>
    </w:p>
    <w:p w:rsidR="00F96966" w:rsidRPr="00F96966" w:rsidRDefault="00F96966" w:rsidP="00F96966">
      <w:pPr>
        <w:numPr>
          <w:ilvl w:val="0"/>
          <w:numId w:val="38"/>
        </w:numPr>
        <w:ind w:left="1134" w:hanging="430"/>
        <w:rPr>
          <w:rFonts w:ascii="標楷體" w:eastAsia="標楷體" w:hAnsi="標楷體" w:hint="eastAsia"/>
          <w:color w:val="000000"/>
          <w:sz w:val="20"/>
          <w:szCs w:val="20"/>
        </w:rPr>
      </w:pPr>
      <w:r w:rsidRPr="00F96966">
        <w:rPr>
          <w:rFonts w:ascii="標楷體" w:eastAsia="標楷體" w:hAnsi="標楷體" w:hint="eastAsia"/>
          <w:color w:val="000000"/>
          <w:sz w:val="20"/>
          <w:szCs w:val="20"/>
        </w:rPr>
        <w:t>學習個人促進環境保育的方法。</w:t>
      </w:r>
    </w:p>
    <w:p w:rsidR="00835D9D" w:rsidRDefault="00835D9D">
      <w:pPr>
        <w:widowControl/>
        <w:rPr>
          <w:rFonts w:ascii="新細明體" w:hAnsi="新細明體"/>
          <w:color w:val="000000"/>
          <w:sz w:val="20"/>
          <w:szCs w:val="20"/>
        </w:rPr>
      </w:pPr>
      <w:r>
        <w:rPr>
          <w:rFonts w:ascii="新細明體" w:hAnsi="新細明體"/>
          <w:color w:val="000000"/>
          <w:sz w:val="20"/>
          <w:szCs w:val="20"/>
        </w:rPr>
        <w:br w:type="page"/>
      </w:r>
    </w:p>
    <w:p w:rsidR="00CE3C63" w:rsidRPr="00835D9D" w:rsidRDefault="00CE3C63" w:rsidP="00835D9D">
      <w:pPr>
        <w:numPr>
          <w:ilvl w:val="1"/>
          <w:numId w:val="23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835D9D" w:rsidRDefault="00835D9D" w:rsidP="00835D9D">
      <w:pPr>
        <w:ind w:leftChars="186" w:left="446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 w:rsidP="00110D57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 w:rsidP="00110D57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110D57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110D57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F96966" w:rsidP="00110D57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325" style="position:absolute;left:0;text-align:left;margin-left:207.2pt;margin-top:-210.25pt;width:482.45pt;height:523.6pt;z-index:251658240" coordorigin="1226,2750" coordsize="9649,10472">
            <v:line id="_x0000_s1326" style="position:absolute" from="2085,3566" to="6610,3566"/>
            <v:line id="_x0000_s1327" style="position:absolute;flip:x" from="2085,3566" to="2085,12550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328" type="#_x0000_t202" style="position:absolute;left:1226;top:6920;width:645;height:2282">
              <v:textbox style="layout-flow:vertical-ideographic;mso-next-textbox:#_x0000_s1328">
                <w:txbxContent>
                  <w:p w:rsidR="00F96966" w:rsidRDefault="00F96966" w:rsidP="00F96966">
                    <w:r>
                      <w:rPr>
                        <w:rFonts w:ascii="標楷體" w:eastAsia="標楷體" w:hAnsi="標楷體" w:hint="eastAsia"/>
                      </w:rPr>
                      <w:t>社</w:t>
                    </w:r>
                    <w:r>
                      <w:rPr>
                        <w:rFonts w:eastAsia="標楷體" w:hint="eastAsia"/>
                      </w:rPr>
                      <w:t>會</w:t>
                    </w:r>
                    <w:r>
                      <w:rPr>
                        <w:rFonts w:ascii="標楷體" w:eastAsia="標楷體" w:hAnsi="標楷體" w:hint="eastAsia"/>
                      </w:rPr>
                      <w:t>五年級</w:t>
                    </w:r>
                    <w:r>
                      <w:rPr>
                        <w:rFonts w:ascii="標楷體" w:eastAsia="標楷體" w:hAnsi="標楷體" w:hint="eastAsia"/>
                        <w:noProof/>
                      </w:rPr>
                      <w:t>下</w:t>
                    </w:r>
                    <w:r>
                      <w:rPr>
                        <w:rFonts w:ascii="標楷體" w:eastAsia="標楷體" w:hAnsi="標楷體" w:hint="eastAsia"/>
                      </w:rPr>
                      <w:t>學</w:t>
                    </w:r>
                    <w:r>
                      <w:rPr>
                        <w:rFonts w:ascii="標楷體" w:eastAsia="標楷體" w:hAnsi="標楷體" w:hint="eastAsia"/>
                        <w:noProof/>
                      </w:rPr>
                      <w:t>期</w:t>
                    </w:r>
                  </w:p>
                  <w:p w:rsidR="00F96966" w:rsidRDefault="00F96966" w:rsidP="00F96966">
                    <w:pPr>
                      <w:rPr>
                        <w:rFonts w:ascii="標楷體" w:eastAsia="標楷體" w:hint="eastAsia"/>
                      </w:rPr>
                    </w:pPr>
                  </w:p>
                  <w:p w:rsidR="00F96966" w:rsidRDefault="00F96966" w:rsidP="00F96966"/>
                </w:txbxContent>
              </v:textbox>
            </v:shape>
            <v:line id="_x0000_s1329" style="position:absolute" from="2088,5380" to="6710,5380"/>
            <v:line id="_x0000_s1330" style="position:absolute" from="2088,7198" to="6297,7198"/>
            <v:line id="_x0000_s1331" style="position:absolute" from="2089,8955" to="6610,8955"/>
            <v:line id="_x0000_s1332" style="position:absolute" from="2089,10745" to="6391,10745"/>
            <v:line id="_x0000_s1333" style="position:absolute" from="2091,12550" to="6514,12550"/>
            <v:shape id="_x0000_s1334" type="#_x0000_t202" style="position:absolute;left:2550;top:12274;width:2823;height:487">
              <v:textbox style="mso-next-textbox:#_x0000_s1334">
                <w:txbxContent>
                  <w:p w:rsidR="00F96966" w:rsidRDefault="00F96966" w:rsidP="00F96966">
                    <w:r>
                      <w:rPr>
                        <w:rFonts w:ascii="標楷體" w:eastAsia="標楷體" w:hAnsi="標楷體" w:hint="eastAsia"/>
                      </w:rPr>
                      <w:t>六、關心我們的家園</w:t>
                    </w:r>
                  </w:p>
                </w:txbxContent>
              </v:textbox>
            </v:shape>
            <v:shape id="_x0000_s1335" type="#_x0000_t202" style="position:absolute;left:2550;top:3350;width:2823;height:487">
              <v:textbox style="mso-next-textbox:#_x0000_s1335">
                <w:txbxContent>
                  <w:p w:rsidR="00F96966" w:rsidRDefault="00F96966" w:rsidP="00F96966">
                    <w:pPr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一、日本統治下的臺灣</w:t>
                    </w:r>
                  </w:p>
                  <w:p w:rsidR="00F96966" w:rsidRDefault="00F96966" w:rsidP="00F96966"/>
                </w:txbxContent>
              </v:textbox>
            </v:shape>
            <v:shape id="_x0000_s1336" type="#_x0000_t202" style="position:absolute;left:2550;top:5135;width:3083;height:487">
              <v:textbox style="mso-next-textbox:#_x0000_s1336">
                <w:txbxContent>
                  <w:p w:rsidR="00F96966" w:rsidRDefault="00F96966" w:rsidP="00F96966">
                    <w:pPr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二、戰後臺灣的政治發展</w:t>
                    </w:r>
                  </w:p>
                  <w:p w:rsidR="00F96966" w:rsidRDefault="00F96966" w:rsidP="00F96966"/>
                </w:txbxContent>
              </v:textbox>
            </v:shape>
            <v:shape id="_x0000_s1337" type="#_x0000_t202" style="position:absolute;left:2550;top:6920;width:3440;height:487">
              <v:textbox style="mso-next-textbox:#_x0000_s1337">
                <w:txbxContent>
                  <w:p w:rsidR="00F96966" w:rsidRDefault="00F96966" w:rsidP="00F96966">
                    <w:r>
                      <w:rPr>
                        <w:rFonts w:ascii="標楷體" w:eastAsia="標楷體" w:hAnsi="標楷體" w:hint="eastAsia"/>
                      </w:rPr>
                      <w:t>三、臺灣的社會變遷與文化</w:t>
                    </w:r>
                  </w:p>
                  <w:p w:rsidR="00F96966" w:rsidRPr="00413A12" w:rsidRDefault="00F96966" w:rsidP="00F96966"/>
                </w:txbxContent>
              </v:textbox>
            </v:shape>
            <v:shape id="_x0000_s1338" type="#_x0000_t202" style="position:absolute;left:2550;top:8705;width:2822;height:486">
              <v:textbox style="mso-next-textbox:#_x0000_s1338">
                <w:txbxContent>
                  <w:p w:rsidR="00F96966" w:rsidRDefault="00F96966" w:rsidP="00F96966">
                    <w:r>
                      <w:rPr>
                        <w:rFonts w:ascii="標楷體" w:eastAsia="標楷體" w:hAnsi="標楷體" w:hint="eastAsia"/>
                      </w:rPr>
                      <w:t>四、規範面面觀</w:t>
                    </w:r>
                  </w:p>
                  <w:p w:rsidR="00F96966" w:rsidRDefault="00F96966" w:rsidP="00F96966">
                    <w:pPr>
                      <w:rPr>
                        <w:rFonts w:ascii="標楷體" w:eastAsia="標楷體" w:hint="eastAsia"/>
                      </w:rPr>
                    </w:pPr>
                  </w:p>
                  <w:p w:rsidR="00F96966" w:rsidRDefault="00F96966" w:rsidP="00F96966"/>
                </w:txbxContent>
              </v:textbox>
            </v:shape>
            <v:shape id="_x0000_s1339" type="#_x0000_t202" style="position:absolute;left:2550;top:10489;width:2823;height:487">
              <v:textbox style="mso-next-textbox:#_x0000_s1339">
                <w:txbxContent>
                  <w:p w:rsidR="00F96966" w:rsidRDefault="00F96966" w:rsidP="00F96966">
                    <w:pPr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五、城鄉發展與區域特色</w:t>
                    </w:r>
                  </w:p>
                  <w:p w:rsidR="00F96966" w:rsidRDefault="00F96966" w:rsidP="00F96966"/>
                </w:txbxContent>
              </v:textbox>
            </v:shape>
            <v:rect id="_x0000_s1340" style="position:absolute;left:6238;top:2750;width:4367;height:1560">
              <v:textbox style="mso-next-textbox:#_x0000_s1340">
                <w:txbxContent>
                  <w:p w:rsidR="00F96966" w:rsidRDefault="00F96966" w:rsidP="00F96966">
                    <w:r>
                      <w:rPr>
                        <w:rFonts w:ascii="標楷體" w:eastAsia="標楷體" w:hint="eastAsia"/>
                      </w:rPr>
                      <w:t>1.</w:t>
                    </w:r>
                    <w:r>
                      <w:rPr>
                        <w:rFonts w:ascii="標楷體" w:eastAsia="標楷體" w:hAnsi="標楷體" w:hint="eastAsia"/>
                      </w:rPr>
                      <w:t>臺灣人民的抗日運動</w:t>
                    </w:r>
                  </w:p>
                  <w:p w:rsidR="00F96966" w:rsidRDefault="00F96966" w:rsidP="00F96966">
                    <w:pPr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2.</w:t>
                    </w:r>
                    <w:r>
                      <w:rPr>
                        <w:rFonts w:ascii="標楷體" w:eastAsia="標楷體" w:hAnsi="標楷體" w:hint="eastAsia"/>
                      </w:rPr>
                      <w:t>殖民統治下的臺灣社會</w:t>
                    </w:r>
                  </w:p>
                  <w:p w:rsidR="00F96966" w:rsidRDefault="00F96966" w:rsidP="00F96966">
                    <w:pPr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社會放大鏡、</w:t>
                    </w:r>
                    <w:r w:rsidRPr="00413A12">
                      <w:rPr>
                        <w:rFonts w:ascii="標楷體" w:eastAsia="標楷體" w:hint="eastAsia"/>
                      </w:rPr>
                      <w:t>風華再現──從北火電廠到海科館</w:t>
                    </w:r>
                  </w:p>
                  <w:p w:rsidR="00F96966" w:rsidRPr="00CC6322" w:rsidRDefault="00F96966" w:rsidP="00F96966">
                    <w:pPr>
                      <w:rPr>
                        <w:rFonts w:ascii="標楷體" w:eastAsia="標楷體" w:hAnsi="標楷體"/>
                      </w:rPr>
                    </w:pPr>
                  </w:p>
                </w:txbxContent>
              </v:textbox>
            </v:rect>
            <v:rect id="_x0000_s1341" style="position:absolute;left:6238;top:4810;width:4367;height:1269">
              <v:textbox>
                <w:txbxContent>
                  <w:p w:rsidR="00F96966" w:rsidRDefault="00F96966" w:rsidP="00F96966">
                    <w:pPr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1.</w:t>
                    </w:r>
                    <w:r>
                      <w:rPr>
                        <w:rFonts w:ascii="標楷體" w:eastAsia="標楷體" w:hAnsi="標楷體" w:hint="eastAsia"/>
                      </w:rPr>
                      <w:t>從權威到民主化</w:t>
                    </w:r>
                  </w:p>
                  <w:p w:rsidR="00F96966" w:rsidRDefault="00F96966" w:rsidP="00F96966">
                    <w:pPr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2.</w:t>
                    </w:r>
                    <w:r>
                      <w:rPr>
                        <w:rFonts w:ascii="標楷體" w:eastAsia="標楷體" w:hAnsi="標楷體" w:hint="eastAsia"/>
                      </w:rPr>
                      <w:t>民主政治的運作</w:t>
                    </w:r>
                  </w:p>
                  <w:p w:rsidR="00F96966" w:rsidRPr="00CC6322" w:rsidRDefault="00F96966" w:rsidP="00F96966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社會放大鏡、</w:t>
                    </w:r>
                    <w:r w:rsidRPr="00413A12">
                      <w:rPr>
                        <w:rFonts w:ascii="標楷體" w:eastAsia="標楷體" w:hint="eastAsia"/>
                      </w:rPr>
                      <w:t>理性參與民主政治</w:t>
                    </w:r>
                  </w:p>
                </w:txbxContent>
              </v:textbox>
            </v:rect>
            <v:rect id="_x0000_s1342" style="position:absolute;left:6238;top:6454;width:4367;height:1369">
              <v:textbox>
                <w:txbxContent>
                  <w:p w:rsidR="00F96966" w:rsidRDefault="00F96966" w:rsidP="00F96966">
                    <w:pPr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1.臺灣社會的變遷</w:t>
                    </w:r>
                  </w:p>
                  <w:p w:rsidR="00F96966" w:rsidRDefault="00F96966" w:rsidP="00F96966">
                    <w:pPr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2.臺灣的文化傳承與創新</w:t>
                    </w:r>
                  </w:p>
                  <w:p w:rsidR="00F96966" w:rsidRPr="00606D93" w:rsidRDefault="00F96966" w:rsidP="00F96966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社會放大鏡</w:t>
                    </w:r>
                    <w:r>
                      <w:rPr>
                        <w:rFonts w:ascii="標楷體" w:eastAsia="標楷體" w:hint="eastAsia"/>
                      </w:rPr>
                      <w:t>、</w:t>
                    </w:r>
                    <w:r w:rsidRPr="00413A12">
                      <w:rPr>
                        <w:rFonts w:ascii="標楷體" w:eastAsia="標楷體" w:hint="eastAsia"/>
                      </w:rPr>
                      <w:t>求新求變的臺灣布袋戲</w:t>
                    </w:r>
                  </w:p>
                </w:txbxContent>
              </v:textbox>
            </v:rect>
            <v:rect id="_x0000_s1343" style="position:absolute;left:6238;top:8306;width:4367;height:1296">
              <v:textbox style="mso-next-textbox:#_x0000_s1343">
                <w:txbxContent>
                  <w:p w:rsidR="00F96966" w:rsidRDefault="00F96966" w:rsidP="00F96966">
                    <w:pPr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1.生活中的規範</w:t>
                    </w:r>
                  </w:p>
                  <w:p w:rsidR="00F96966" w:rsidRDefault="00F96966" w:rsidP="00F96966">
                    <w:pPr>
                      <w:rPr>
                        <w:rFonts w:ascii="標楷體" w:eastAsia="標楷體" w:hAnsi="標楷體" w:hint="eastAsia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2.生活中的法律</w:t>
                    </w:r>
                  </w:p>
                  <w:p w:rsidR="00F96966" w:rsidRPr="00CC6322" w:rsidRDefault="00F96966" w:rsidP="00F96966">
                    <w:pPr>
                      <w:rPr>
                        <w:rFonts w:ascii="標楷體" w:eastAsia="標楷體" w:hAnsi="標楷體" w:hint="eastAsia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社會放大鏡</w:t>
                    </w:r>
                    <w:r>
                      <w:rPr>
                        <w:rFonts w:ascii="標楷體" w:eastAsia="標楷體" w:hint="eastAsia"/>
                      </w:rPr>
                      <w:t>、</w:t>
                    </w:r>
                    <w:r w:rsidRPr="00413A12">
                      <w:rPr>
                        <w:rFonts w:ascii="標楷體" w:eastAsia="標楷體" w:hint="eastAsia"/>
                      </w:rPr>
                      <w:t>博愛座 給誰坐？</w:t>
                    </w:r>
                  </w:p>
                  <w:p w:rsidR="00F96966" w:rsidRPr="00606D93" w:rsidRDefault="00F96966" w:rsidP="00F96966">
                    <w:pPr>
                      <w:rPr>
                        <w:rFonts w:ascii="標楷體" w:eastAsia="標楷體" w:hAnsi="標楷體"/>
                      </w:rPr>
                    </w:pPr>
                    <w:r w:rsidRPr="00CC6322">
                      <w:rPr>
                        <w:rFonts w:ascii="標楷體" w:eastAsia="標楷體" w:hAnsi="標楷體" w:hint="eastAsia"/>
                      </w:rPr>
                      <w:t xml:space="preserve">行　　</w:t>
                    </w:r>
                  </w:p>
                </w:txbxContent>
              </v:textbox>
            </v:rect>
            <v:rect id="_x0000_s1344" style="position:absolute;left:6238;top:10036;width:4637;height:1404">
              <v:textbox style="mso-next-textbox:#_x0000_s1344">
                <w:txbxContent>
                  <w:p w:rsidR="00F96966" w:rsidRDefault="00F96966" w:rsidP="00F96966">
                    <w:pPr>
                      <w:rPr>
                        <w:rFonts w:eastAsia="標楷體" w:hint="eastAsia"/>
                      </w:rPr>
                    </w:pPr>
                    <w:r>
                      <w:rPr>
                        <w:rFonts w:eastAsia="標楷體" w:hint="eastAsia"/>
                      </w:rPr>
                      <w:t>1.</w:t>
                    </w:r>
                    <w:r>
                      <w:rPr>
                        <w:rFonts w:eastAsia="標楷體" w:hint="eastAsia"/>
                      </w:rPr>
                      <w:t>臺灣的城鄉</w:t>
                    </w:r>
                  </w:p>
                  <w:p w:rsidR="00F96966" w:rsidRDefault="00F96966" w:rsidP="00F96966">
                    <w:pPr>
                      <w:rPr>
                        <w:rFonts w:eastAsia="標楷體" w:hint="eastAsia"/>
                      </w:rPr>
                    </w:pPr>
                    <w:r>
                      <w:rPr>
                        <w:rFonts w:eastAsia="標楷體" w:hint="eastAsia"/>
                      </w:rPr>
                      <w:t>2.</w:t>
                    </w:r>
                    <w:r>
                      <w:rPr>
                        <w:rFonts w:eastAsia="標楷體" w:hint="eastAsia"/>
                      </w:rPr>
                      <w:t>臺灣本島的區域特色</w:t>
                    </w:r>
                  </w:p>
                  <w:p w:rsidR="00F96966" w:rsidRPr="00606D93" w:rsidRDefault="00F96966" w:rsidP="00F96966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社會放大鏡</w:t>
                    </w:r>
                    <w:r>
                      <w:rPr>
                        <w:rFonts w:ascii="標楷體" w:eastAsia="標楷體" w:hint="eastAsia"/>
                      </w:rPr>
                      <w:t>、</w:t>
                    </w:r>
                    <w:r w:rsidRPr="00413A12">
                      <w:rPr>
                        <w:rFonts w:ascii="標楷體" w:eastAsia="標楷體" w:hint="eastAsia"/>
                      </w:rPr>
                      <w:t>北投生活空間的營造</w:t>
                    </w:r>
                  </w:p>
                  <w:p w:rsidR="00F96966" w:rsidRPr="00606D93" w:rsidRDefault="00F96966" w:rsidP="00F96966"/>
                </w:txbxContent>
              </v:textbox>
            </v:rect>
            <v:rect id="_x0000_s1345" style="position:absolute;left:6238;top:11867;width:4367;height:1355">
              <v:textbox>
                <w:txbxContent>
                  <w:p w:rsidR="00F96966" w:rsidRDefault="00F96966" w:rsidP="00F96966">
                    <w:r>
                      <w:rPr>
                        <w:rFonts w:eastAsia="標楷體" w:hint="eastAsia"/>
                      </w:rPr>
                      <w:t>1.</w:t>
                    </w:r>
                    <w:r>
                      <w:rPr>
                        <w:rFonts w:eastAsia="標楷體" w:hint="eastAsia"/>
                      </w:rPr>
                      <w:t>臺灣當前的環境問題</w:t>
                    </w:r>
                  </w:p>
                  <w:p w:rsidR="00F96966" w:rsidRDefault="00F96966" w:rsidP="00F96966">
                    <w:pPr>
                      <w:rPr>
                        <w:rFonts w:eastAsia="標楷體" w:hint="eastAsia"/>
                      </w:rPr>
                    </w:pPr>
                    <w:r>
                      <w:rPr>
                        <w:rFonts w:eastAsia="標楷體" w:hint="eastAsia"/>
                      </w:rPr>
                      <w:t>2.</w:t>
                    </w:r>
                    <w:r>
                      <w:rPr>
                        <w:rFonts w:eastAsia="標楷體" w:hint="eastAsia"/>
                      </w:rPr>
                      <w:t>更美好的家園</w:t>
                    </w:r>
                  </w:p>
                  <w:p w:rsidR="00F96966" w:rsidRPr="00606D93" w:rsidRDefault="00F96966" w:rsidP="00F96966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社會放大鏡</w:t>
                    </w:r>
                    <w:r>
                      <w:rPr>
                        <w:rFonts w:ascii="標楷體" w:eastAsia="標楷體" w:hint="eastAsia"/>
                      </w:rPr>
                      <w:t>、</w:t>
                    </w:r>
                    <w:r w:rsidRPr="00413A12">
                      <w:rPr>
                        <w:rFonts w:ascii="標楷體" w:eastAsia="標楷體" w:hint="eastAsia"/>
                      </w:rPr>
                      <w:t>節能減碳愛地球</w:t>
                    </w:r>
                  </w:p>
                  <w:p w:rsidR="00F96966" w:rsidRPr="00606D93" w:rsidRDefault="00F96966" w:rsidP="00F96966"/>
                </w:txbxContent>
              </v:textbox>
            </v:rect>
          </v:group>
        </w:pict>
      </w:r>
    </w:p>
    <w:p w:rsidR="00E40EC4" w:rsidRDefault="00E40EC4" w:rsidP="00110D57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110D57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110D57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Pr="00E40EC4" w:rsidRDefault="00E40EC4" w:rsidP="00110D57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CE3C63" w:rsidRPr="00E050B6" w:rsidRDefault="00CE3C63" w:rsidP="00110D57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E050B6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E050B6">
        <w:rPr>
          <w:rFonts w:ascii="標楷體" w:eastAsia="標楷體" w:hAnsi="標楷體"/>
          <w:sz w:val="28"/>
          <w:szCs w:val="28"/>
        </w:rPr>
        <w:t>學期課程內涵</w:t>
      </w:r>
      <w:r w:rsidR="00011E2E" w:rsidRPr="00E050B6">
        <w:rPr>
          <w:rFonts w:ascii="標楷體" w:eastAsia="標楷體" w:hAnsi="標楷體" w:hint="eastAsia"/>
          <w:sz w:val="28"/>
          <w:szCs w:val="28"/>
        </w:rPr>
        <w:t>：</w:t>
      </w:r>
      <w:r w:rsidR="0024790C" w:rsidRPr="00E050B6">
        <w:rPr>
          <w:rFonts w:ascii="標楷體" w:eastAsia="標楷體" w:hAnsi="標楷體" w:hint="eastAsia"/>
          <w:sz w:val="28"/>
          <w:szCs w:val="28"/>
        </w:rPr>
        <w:t>（</w:t>
      </w:r>
      <w:r w:rsidR="0024790C" w:rsidRPr="00E050B6">
        <w:rPr>
          <w:rFonts w:ascii="標楷體" w:eastAsia="標楷體" w:hAnsi="標楷體" w:hint="eastAsia"/>
          <w:color w:val="002060"/>
        </w:rPr>
        <w:t>單元名稱</w:t>
      </w:r>
      <w:r w:rsidR="0024790C" w:rsidRPr="00E050B6">
        <w:rPr>
          <w:rFonts w:ascii="標楷體" w:eastAsia="標楷體" w:hAnsi="標楷體" w:hint="eastAsia"/>
        </w:rPr>
        <w:t>及</w:t>
      </w:r>
      <w:r w:rsidR="0024790C" w:rsidRPr="00E050B6">
        <w:rPr>
          <w:rFonts w:ascii="標楷體" w:eastAsia="標楷體" w:hAnsi="標楷體" w:hint="eastAsia"/>
          <w:color w:val="002060"/>
        </w:rPr>
        <w:t>教學內容</w:t>
      </w:r>
      <w:r w:rsidR="0024790C" w:rsidRPr="00E050B6">
        <w:rPr>
          <w:rFonts w:ascii="標楷體" w:eastAsia="標楷體" w:hAnsi="標楷體" w:hint="eastAsia"/>
          <w:b/>
        </w:rPr>
        <w:t>務必每週填寫</w:t>
      </w:r>
      <w:r w:rsidR="0024790C" w:rsidRPr="00E050B6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F96966" w:rsidTr="00D52468">
        <w:trPr>
          <w:tblHeader/>
        </w:trPr>
        <w:tc>
          <w:tcPr>
            <w:tcW w:w="851" w:type="dxa"/>
            <w:vAlign w:val="center"/>
          </w:tcPr>
          <w:p w:rsidR="004C17E0" w:rsidRPr="00F96966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F96966">
              <w:rPr>
                <w:rFonts w:ascii="標楷體" w:eastAsia="標楷體" w:hAnsi="標楷體"/>
                <w:b/>
              </w:rPr>
              <w:t>週</w:t>
            </w:r>
            <w:r w:rsidRPr="00F96966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F96966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F96966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F96966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F96966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F96966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F96966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F96966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F96966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F96966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F96966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F96966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F96966">
              <w:rPr>
                <w:rFonts w:ascii="標楷體" w:eastAsia="標楷體" w:hAnsi="標楷體" w:hint="eastAsia"/>
                <w:b/>
              </w:rPr>
              <w:t>評量方式</w:t>
            </w:r>
            <w:r w:rsidR="00D8466E" w:rsidRPr="00F96966">
              <w:rPr>
                <w:rFonts w:ascii="標楷體" w:eastAsia="標楷體" w:hAnsi="標楷體"/>
                <w:b/>
              </w:rPr>
              <w:br/>
            </w:r>
            <w:r w:rsidR="00D8466E" w:rsidRPr="00F96966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F96966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F96966">
              <w:rPr>
                <w:rFonts w:ascii="標楷體" w:eastAsia="標楷體" w:hAnsi="標楷體" w:hint="eastAsia"/>
                <w:b/>
              </w:rPr>
              <w:t>能力指標</w:t>
            </w:r>
            <w:r w:rsidR="00D8466E" w:rsidRPr="00F96966">
              <w:rPr>
                <w:rFonts w:ascii="標楷體" w:eastAsia="標楷體" w:hAnsi="標楷體"/>
                <w:b/>
              </w:rPr>
              <w:br/>
            </w:r>
            <w:r w:rsidR="00D8466E" w:rsidRPr="00F96966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F96966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F96966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 w:rsidRPr="00F96966">
              <w:rPr>
                <w:rFonts w:ascii="標楷體" w:eastAsia="標楷體" w:hAnsi="標楷體"/>
                <w:b/>
              </w:rPr>
              <w:br/>
            </w:r>
            <w:r w:rsidR="00D8466E" w:rsidRPr="00F96966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F96966" w:rsidRDefault="004C17E0" w:rsidP="00473C84">
            <w:pPr>
              <w:pStyle w:val="af5"/>
              <w:rPr>
                <w:rFonts w:ascii="標楷體" w:eastAsia="標楷體" w:hAnsi="標楷體"/>
                <w:b/>
              </w:rPr>
            </w:pPr>
            <w:r w:rsidRPr="00F96966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F96966" w:rsidRPr="00F96966" w:rsidTr="00F96966">
        <w:tc>
          <w:tcPr>
            <w:tcW w:w="851" w:type="dxa"/>
            <w:vAlign w:val="center"/>
          </w:tcPr>
          <w:p w:rsidR="00F96966" w:rsidRPr="00F96966" w:rsidRDefault="00F96966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96966">
              <w:rPr>
                <w:rFonts w:ascii="標楷體" w:eastAsia="標楷體" w:hAnsi="標楷體" w:hint="eastAsia"/>
                <w:sz w:val="20"/>
              </w:rPr>
              <w:t>一</w:t>
            </w:r>
          </w:p>
          <w:p w:rsidR="00F96966" w:rsidRPr="00F96966" w:rsidRDefault="00F96966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96966">
              <w:rPr>
                <w:rFonts w:ascii="標楷體" w:eastAsia="標楷體" w:hAnsi="標楷體" w:hint="eastAsia"/>
                <w:sz w:val="20"/>
              </w:rPr>
              <w:t>1/21</w:t>
            </w:r>
          </w:p>
          <w:p w:rsidR="00F96966" w:rsidRPr="00F96966" w:rsidRDefault="00F96966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9696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F96966" w:rsidRPr="00F96966" w:rsidRDefault="00F96966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96966">
              <w:rPr>
                <w:rFonts w:ascii="標楷體" w:eastAsia="標楷體" w:hAnsi="標楷體" w:hint="eastAsia"/>
                <w:sz w:val="20"/>
              </w:rPr>
              <w:t>1/27</w:t>
            </w:r>
          </w:p>
        </w:tc>
        <w:tc>
          <w:tcPr>
            <w:tcW w:w="1559" w:type="dxa"/>
          </w:tcPr>
          <w:p w:rsidR="00F96966" w:rsidRPr="00F96966" w:rsidRDefault="00F96966" w:rsidP="00F96966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一、日本統治下的臺灣</w:t>
            </w:r>
          </w:p>
          <w:p w:rsidR="00F96966" w:rsidRPr="00F96966" w:rsidRDefault="00F96966" w:rsidP="00F96966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第1課臺灣人民的抗日運動</w:t>
            </w:r>
          </w:p>
        </w:tc>
        <w:tc>
          <w:tcPr>
            <w:tcW w:w="2410" w:type="dxa"/>
          </w:tcPr>
          <w:p w:rsidR="00F96966" w:rsidRPr="00F96966" w:rsidRDefault="00F96966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1.認識日本統治臺灣的原因與經過。</w:t>
            </w:r>
          </w:p>
          <w:p w:rsidR="00F96966" w:rsidRPr="00F96966" w:rsidRDefault="00F96966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2.認識臺灣民眾武裝抗日的事件與人物。</w:t>
            </w:r>
          </w:p>
          <w:p w:rsidR="00F96966" w:rsidRPr="00F96966" w:rsidRDefault="00F96966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3.認識臺灣民眾的自主改革運動。</w:t>
            </w:r>
          </w:p>
          <w:p w:rsidR="00F96966" w:rsidRPr="00F96966" w:rsidRDefault="00F96966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4.體會臺灣先民抗日的愛國情操。</w:t>
            </w:r>
          </w:p>
          <w:p w:rsidR="00F96966" w:rsidRPr="00F96966" w:rsidRDefault="00F96966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5.體會臺灣先民遭受殖民統治的辛酸。</w:t>
            </w:r>
          </w:p>
        </w:tc>
        <w:tc>
          <w:tcPr>
            <w:tcW w:w="851" w:type="dxa"/>
          </w:tcPr>
          <w:p w:rsidR="00F96966" w:rsidRPr="00F96966" w:rsidRDefault="00F96966">
            <w:pPr>
              <w:rPr>
                <w:rFonts w:ascii="標楷體" w:eastAsia="標楷體" w:hAnsi="標楷體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96966" w:rsidRPr="00F96966" w:rsidRDefault="00F96966" w:rsidP="00E776F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南一版本教科書社會第六冊</w:t>
            </w:r>
          </w:p>
        </w:tc>
        <w:tc>
          <w:tcPr>
            <w:tcW w:w="1843" w:type="dxa"/>
          </w:tcPr>
          <w:p w:rsidR="00F96966" w:rsidRPr="00F96966" w:rsidRDefault="00F9696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F9696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F9696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態度檢核</w:t>
            </w:r>
            <w:r w:rsidRPr="00F9696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F96966" w:rsidRPr="00F96966" w:rsidRDefault="00F96966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/>
                <w:sz w:val="20"/>
                <w:szCs w:val="20"/>
              </w:rPr>
              <w:t>2-3-1</w:t>
            </w: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認識今昔臺灣的重要人物與事件。</w:t>
            </w:r>
          </w:p>
          <w:p w:rsidR="00F96966" w:rsidRPr="00F96966" w:rsidRDefault="00F96966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/>
                <w:sz w:val="20"/>
                <w:szCs w:val="20"/>
              </w:rPr>
              <w:t>3-3-4</w:t>
            </w: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分辨某一組事物之間的關係是屬於「因果」或「互動」。</w:t>
            </w:r>
          </w:p>
        </w:tc>
        <w:tc>
          <w:tcPr>
            <w:tcW w:w="1842" w:type="dxa"/>
          </w:tcPr>
          <w:p w:rsidR="00F96966" w:rsidRPr="00F96966" w:rsidRDefault="00F96966" w:rsidP="007C0AAE">
            <w:pPr>
              <w:ind w:left="438" w:hangingChars="219" w:hanging="438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F96966" w:rsidRPr="00F96966" w:rsidRDefault="00F96966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1-3-5搜尋保障權利及救援系統之資訊，維護並爭取基本人權。</w:t>
            </w:r>
          </w:p>
          <w:p w:rsidR="00F96966" w:rsidRPr="00F96966" w:rsidRDefault="00F96966" w:rsidP="007C0AAE">
            <w:pPr>
              <w:ind w:left="438" w:hangingChars="219" w:hanging="438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◎海洋教育</w:t>
            </w:r>
          </w:p>
          <w:p w:rsidR="00F96966" w:rsidRPr="00F96966" w:rsidRDefault="00F96966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2-3-3瞭解臺灣國土(領土)地理位置的特色及重要性。</w:t>
            </w:r>
          </w:p>
        </w:tc>
        <w:tc>
          <w:tcPr>
            <w:tcW w:w="1134" w:type="dxa"/>
          </w:tcPr>
          <w:p w:rsidR="00F96966" w:rsidRPr="00F96966" w:rsidRDefault="00F9696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96966" w:rsidRPr="00F96966" w:rsidTr="00F96966">
        <w:tc>
          <w:tcPr>
            <w:tcW w:w="851" w:type="dxa"/>
            <w:vAlign w:val="center"/>
          </w:tcPr>
          <w:p w:rsidR="00F96966" w:rsidRPr="00F96966" w:rsidRDefault="00F96966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96966">
              <w:rPr>
                <w:rFonts w:ascii="標楷體" w:eastAsia="標楷體" w:hAnsi="標楷體" w:hint="eastAsia"/>
                <w:sz w:val="20"/>
              </w:rPr>
              <w:t>二</w:t>
            </w:r>
          </w:p>
          <w:p w:rsidR="00F96966" w:rsidRPr="00F96966" w:rsidRDefault="00F96966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96966">
              <w:rPr>
                <w:rFonts w:ascii="標楷體" w:eastAsia="標楷體" w:hAnsi="標楷體" w:hint="eastAsia"/>
                <w:sz w:val="20"/>
              </w:rPr>
              <w:t>2/18</w:t>
            </w:r>
          </w:p>
          <w:p w:rsidR="00F96966" w:rsidRPr="00F96966" w:rsidRDefault="00F96966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9696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F96966" w:rsidRPr="00F96966" w:rsidRDefault="00F96966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F96966">
              <w:rPr>
                <w:rFonts w:ascii="標楷體" w:eastAsia="標楷體" w:hAnsi="標楷體" w:hint="eastAsia"/>
                <w:sz w:val="20"/>
              </w:rPr>
              <w:t>2/24</w:t>
            </w:r>
          </w:p>
        </w:tc>
        <w:tc>
          <w:tcPr>
            <w:tcW w:w="1559" w:type="dxa"/>
          </w:tcPr>
          <w:p w:rsidR="00F96966" w:rsidRPr="00F96966" w:rsidRDefault="00F96966" w:rsidP="00F96966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一、日本統治下的臺灣</w:t>
            </w:r>
          </w:p>
          <w:p w:rsidR="00F96966" w:rsidRPr="00F96966" w:rsidRDefault="00F96966" w:rsidP="00F96966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第2課殖民統治下的臺灣社會</w:t>
            </w:r>
          </w:p>
        </w:tc>
        <w:tc>
          <w:tcPr>
            <w:tcW w:w="2410" w:type="dxa"/>
          </w:tcPr>
          <w:p w:rsidR="00F96966" w:rsidRPr="00F96966" w:rsidRDefault="00F96966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1.認識日治時期實施的政治措施。</w:t>
            </w:r>
          </w:p>
          <w:p w:rsidR="00F96966" w:rsidRPr="00F96966" w:rsidRDefault="00F96966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2.認識日治時期對臺灣民眾的差別待遇。</w:t>
            </w:r>
          </w:p>
          <w:p w:rsidR="00F96966" w:rsidRPr="00F96966" w:rsidRDefault="00F96966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3.認識日治時期推動的經濟建設。</w:t>
            </w:r>
          </w:p>
          <w:p w:rsidR="00F96966" w:rsidRPr="00F96966" w:rsidRDefault="00F96966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4.認識日治時期建立的社會制度。</w:t>
            </w:r>
          </w:p>
          <w:p w:rsidR="00F96966" w:rsidRPr="00F96966" w:rsidRDefault="00F96966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5.體會臺灣先民遭受殖民統治的辛酸。</w:t>
            </w:r>
          </w:p>
        </w:tc>
        <w:tc>
          <w:tcPr>
            <w:tcW w:w="851" w:type="dxa"/>
          </w:tcPr>
          <w:p w:rsidR="00F96966" w:rsidRPr="00F96966" w:rsidRDefault="00F96966" w:rsidP="007C0AAE">
            <w:pPr>
              <w:rPr>
                <w:rFonts w:ascii="標楷體" w:eastAsia="標楷體" w:hAnsi="標楷體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96966" w:rsidRPr="00F96966" w:rsidRDefault="00F96966" w:rsidP="00E776F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南一版本教科書社會第六冊</w:t>
            </w:r>
          </w:p>
        </w:tc>
        <w:tc>
          <w:tcPr>
            <w:tcW w:w="1843" w:type="dxa"/>
          </w:tcPr>
          <w:p w:rsidR="00F96966" w:rsidRPr="00F96966" w:rsidRDefault="00F9696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F9696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F9696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態度檢核</w:t>
            </w:r>
            <w:r w:rsidRPr="00F9696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F96966" w:rsidRPr="00F96966" w:rsidRDefault="00F96966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1-3-9分析個人特質、文化背景、社會制度以及自然環境等因素對生活空間設計和環境類型的影響。</w:t>
            </w:r>
          </w:p>
          <w:p w:rsidR="00F96966" w:rsidRPr="00F96966" w:rsidRDefault="00F96966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2-3-1認識今昔臺灣的重要人物與事件。</w:t>
            </w:r>
          </w:p>
          <w:p w:rsidR="00F96966" w:rsidRPr="00F96966" w:rsidRDefault="00F96966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3-3-1依自己的觀點，對一組事物建立起分類和階層關係。</w:t>
            </w:r>
          </w:p>
          <w:p w:rsidR="00F96966" w:rsidRPr="00F96966" w:rsidRDefault="00F96966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3-3-4分辨某一組事物之間的關係是屬於「因果」或「互動」。</w:t>
            </w:r>
          </w:p>
        </w:tc>
        <w:tc>
          <w:tcPr>
            <w:tcW w:w="1842" w:type="dxa"/>
          </w:tcPr>
          <w:p w:rsidR="00F96966" w:rsidRPr="00F96966" w:rsidRDefault="00F96966" w:rsidP="007C0AAE">
            <w:pPr>
              <w:ind w:left="438" w:hangingChars="219" w:hanging="438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F96966" w:rsidRPr="00F96966" w:rsidRDefault="00F96966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2-3-4理解貧窮、階級剝削的相互關係。</w:t>
            </w:r>
          </w:p>
        </w:tc>
        <w:tc>
          <w:tcPr>
            <w:tcW w:w="1134" w:type="dxa"/>
          </w:tcPr>
          <w:p w:rsidR="00F96966" w:rsidRPr="00F96966" w:rsidRDefault="00F9696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96966" w:rsidRPr="00F96966" w:rsidTr="00F96966">
        <w:tc>
          <w:tcPr>
            <w:tcW w:w="851" w:type="dxa"/>
            <w:vAlign w:val="center"/>
          </w:tcPr>
          <w:p w:rsidR="00F96966" w:rsidRPr="00F96966" w:rsidRDefault="00F96966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96966">
              <w:rPr>
                <w:rFonts w:ascii="標楷體" w:eastAsia="標楷體" w:hAnsi="標楷體" w:hint="eastAsia"/>
                <w:sz w:val="20"/>
              </w:rPr>
              <w:lastRenderedPageBreak/>
              <w:t>三</w:t>
            </w:r>
          </w:p>
          <w:p w:rsidR="00F96966" w:rsidRPr="00F96966" w:rsidRDefault="00F96966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96966">
              <w:rPr>
                <w:rFonts w:ascii="標楷體" w:eastAsia="標楷體" w:hAnsi="標楷體" w:hint="eastAsia"/>
                <w:sz w:val="20"/>
              </w:rPr>
              <w:t>2/25</w:t>
            </w:r>
          </w:p>
          <w:p w:rsidR="00F96966" w:rsidRPr="00F96966" w:rsidRDefault="00F96966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9696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F96966" w:rsidRPr="00F96966" w:rsidRDefault="00F96966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F96966">
              <w:rPr>
                <w:rFonts w:ascii="標楷體" w:eastAsia="標楷體" w:hAnsi="標楷體" w:hint="eastAsia"/>
                <w:sz w:val="20"/>
              </w:rPr>
              <w:t>3/03</w:t>
            </w:r>
          </w:p>
        </w:tc>
        <w:tc>
          <w:tcPr>
            <w:tcW w:w="1559" w:type="dxa"/>
          </w:tcPr>
          <w:p w:rsidR="00F96966" w:rsidRPr="00F96966" w:rsidRDefault="00F96966" w:rsidP="00F96966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一、日本統治下的臺灣</w:t>
            </w:r>
          </w:p>
          <w:p w:rsidR="00F96966" w:rsidRPr="00F96966" w:rsidRDefault="00F96966" w:rsidP="00F96966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社會放大鏡</w:t>
            </w: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、</w:t>
            </w: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風華再現</w:t>
            </w: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─</w:t>
            </w: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從北火電廠到海科館</w:t>
            </w:r>
          </w:p>
        </w:tc>
        <w:tc>
          <w:tcPr>
            <w:tcW w:w="2410" w:type="dxa"/>
          </w:tcPr>
          <w:p w:rsidR="00F96966" w:rsidRPr="00F96966" w:rsidRDefault="00F96966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1.認識日治時期推動的經濟建設。</w:t>
            </w:r>
          </w:p>
        </w:tc>
        <w:tc>
          <w:tcPr>
            <w:tcW w:w="851" w:type="dxa"/>
          </w:tcPr>
          <w:p w:rsidR="00F96966" w:rsidRPr="00F96966" w:rsidRDefault="00F96966" w:rsidP="007C0AAE">
            <w:pPr>
              <w:rPr>
                <w:rFonts w:ascii="標楷體" w:eastAsia="標楷體" w:hAnsi="標楷體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96966" w:rsidRPr="00F96966" w:rsidRDefault="00F96966" w:rsidP="00E776F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南一版本教科書社會第六冊</w:t>
            </w:r>
          </w:p>
        </w:tc>
        <w:tc>
          <w:tcPr>
            <w:tcW w:w="1843" w:type="dxa"/>
          </w:tcPr>
          <w:p w:rsidR="00F96966" w:rsidRPr="00F96966" w:rsidRDefault="00F9696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F9696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F9696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態度檢核</w:t>
            </w:r>
            <w:r w:rsidRPr="00F9696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F96966" w:rsidRPr="00F96966" w:rsidRDefault="00F96966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1-3-9分析個人特質、文化背景、社會制度以及自然環境等因素對生活空間設計和環境類型的影響。</w:t>
            </w:r>
          </w:p>
        </w:tc>
        <w:tc>
          <w:tcPr>
            <w:tcW w:w="1842" w:type="dxa"/>
          </w:tcPr>
          <w:p w:rsidR="00F96966" w:rsidRPr="00F96966" w:rsidRDefault="00F96966" w:rsidP="007C0AAE">
            <w:pPr>
              <w:ind w:left="438" w:hangingChars="219" w:hanging="438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◎海洋教育</w:t>
            </w:r>
          </w:p>
          <w:p w:rsidR="00F96966" w:rsidRPr="00F96966" w:rsidRDefault="00F96966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2-3-3瞭解臺灣國土(領土)地理位置的特色及重要性。</w:t>
            </w:r>
          </w:p>
        </w:tc>
        <w:tc>
          <w:tcPr>
            <w:tcW w:w="1134" w:type="dxa"/>
          </w:tcPr>
          <w:p w:rsidR="00F96966" w:rsidRPr="00F96966" w:rsidRDefault="00F9696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96966" w:rsidRPr="00F96966" w:rsidTr="00F96966">
        <w:tc>
          <w:tcPr>
            <w:tcW w:w="851" w:type="dxa"/>
            <w:vAlign w:val="center"/>
          </w:tcPr>
          <w:p w:rsidR="00F96966" w:rsidRPr="00F96966" w:rsidRDefault="00F96966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96966">
              <w:rPr>
                <w:rFonts w:ascii="標楷體" w:eastAsia="標楷體" w:hAnsi="標楷體" w:hint="eastAsia"/>
                <w:sz w:val="20"/>
              </w:rPr>
              <w:t>四</w:t>
            </w:r>
          </w:p>
          <w:p w:rsidR="00F96966" w:rsidRPr="00F96966" w:rsidRDefault="00F96966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96966">
              <w:rPr>
                <w:rFonts w:ascii="標楷體" w:eastAsia="標楷體" w:hAnsi="標楷體" w:hint="eastAsia"/>
                <w:sz w:val="20"/>
              </w:rPr>
              <w:t>3/04</w:t>
            </w:r>
          </w:p>
          <w:p w:rsidR="00F96966" w:rsidRPr="00F96966" w:rsidRDefault="00F96966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9696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F96966" w:rsidRPr="00F96966" w:rsidRDefault="00F96966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96966">
              <w:rPr>
                <w:rFonts w:ascii="標楷體" w:eastAsia="標楷體" w:hAnsi="標楷體" w:hint="eastAsia"/>
                <w:sz w:val="20"/>
              </w:rPr>
              <w:t>3/10</w:t>
            </w:r>
          </w:p>
        </w:tc>
        <w:tc>
          <w:tcPr>
            <w:tcW w:w="1559" w:type="dxa"/>
          </w:tcPr>
          <w:p w:rsidR="00F96966" w:rsidRPr="00F96966" w:rsidRDefault="00F96966" w:rsidP="00F96966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二、戰後臺灣的政治發展</w:t>
            </w:r>
          </w:p>
          <w:p w:rsidR="00F96966" w:rsidRPr="00F96966" w:rsidRDefault="00F96966" w:rsidP="00F96966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第1課從權威到民主化</w:t>
            </w:r>
          </w:p>
        </w:tc>
        <w:tc>
          <w:tcPr>
            <w:tcW w:w="2410" w:type="dxa"/>
          </w:tcPr>
          <w:p w:rsidR="00F96966" w:rsidRPr="00F96966" w:rsidRDefault="00F96966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1.了解臺灣在戰後初期的主要局勢。</w:t>
            </w:r>
          </w:p>
          <w:p w:rsidR="00F96966" w:rsidRPr="00F96966" w:rsidRDefault="00F96966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2.了解臺灣民主化的主要過程。</w:t>
            </w:r>
          </w:p>
        </w:tc>
        <w:tc>
          <w:tcPr>
            <w:tcW w:w="851" w:type="dxa"/>
          </w:tcPr>
          <w:p w:rsidR="00F96966" w:rsidRPr="00F96966" w:rsidRDefault="00F96966" w:rsidP="007C0AAE">
            <w:pPr>
              <w:rPr>
                <w:rFonts w:ascii="標楷體" w:eastAsia="標楷體" w:hAnsi="標楷體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96966" w:rsidRPr="00F96966" w:rsidRDefault="00F96966" w:rsidP="00E776F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南一版本教科書社會第六冊</w:t>
            </w:r>
          </w:p>
        </w:tc>
        <w:tc>
          <w:tcPr>
            <w:tcW w:w="1843" w:type="dxa"/>
          </w:tcPr>
          <w:p w:rsidR="00F96966" w:rsidRPr="00F96966" w:rsidRDefault="00F9696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F9696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F9696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態度檢核</w:t>
            </w:r>
            <w:r w:rsidRPr="00F9696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F96966" w:rsidRPr="00F96966" w:rsidRDefault="00F96966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2-3-1認識今昔臺灣的重要人物與事件。</w:t>
            </w:r>
          </w:p>
          <w:p w:rsidR="00F96966" w:rsidRPr="00F96966" w:rsidRDefault="00F96966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3-3-4分辨某一組事物之間的關係是屬於「因果」或「互動」。</w:t>
            </w:r>
          </w:p>
        </w:tc>
        <w:tc>
          <w:tcPr>
            <w:tcW w:w="1842" w:type="dxa"/>
          </w:tcPr>
          <w:p w:rsidR="00F96966" w:rsidRPr="00F96966" w:rsidRDefault="00F96966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F96966" w:rsidRPr="00F96966" w:rsidRDefault="00F96966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2-3-3瞭解人權與民主法治的密切關係。</w:t>
            </w:r>
          </w:p>
        </w:tc>
        <w:tc>
          <w:tcPr>
            <w:tcW w:w="1134" w:type="dxa"/>
          </w:tcPr>
          <w:p w:rsidR="00F96966" w:rsidRPr="00F96966" w:rsidRDefault="00F9696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96966" w:rsidRPr="00F96966" w:rsidTr="00F96966">
        <w:tc>
          <w:tcPr>
            <w:tcW w:w="851" w:type="dxa"/>
            <w:vAlign w:val="center"/>
          </w:tcPr>
          <w:p w:rsidR="00F96966" w:rsidRPr="00F96966" w:rsidRDefault="00F96966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96966">
              <w:rPr>
                <w:rFonts w:ascii="標楷體" w:eastAsia="標楷體" w:hAnsi="標楷體" w:hint="eastAsia"/>
                <w:sz w:val="20"/>
              </w:rPr>
              <w:t>五</w:t>
            </w:r>
          </w:p>
          <w:p w:rsidR="00F96966" w:rsidRPr="00F96966" w:rsidRDefault="00F96966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96966">
              <w:rPr>
                <w:rFonts w:ascii="標楷體" w:eastAsia="標楷體" w:hAnsi="標楷體" w:hint="eastAsia"/>
                <w:sz w:val="20"/>
              </w:rPr>
              <w:t>3/11</w:t>
            </w:r>
          </w:p>
          <w:p w:rsidR="00F96966" w:rsidRPr="00F96966" w:rsidRDefault="00F96966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9696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F96966" w:rsidRPr="00F96966" w:rsidRDefault="00F96966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96966">
              <w:rPr>
                <w:rFonts w:ascii="標楷體" w:eastAsia="標楷體" w:hAnsi="標楷體" w:hint="eastAsia"/>
                <w:sz w:val="20"/>
              </w:rPr>
              <w:t>3/17</w:t>
            </w:r>
          </w:p>
        </w:tc>
        <w:tc>
          <w:tcPr>
            <w:tcW w:w="1559" w:type="dxa"/>
          </w:tcPr>
          <w:p w:rsidR="00F96966" w:rsidRPr="00F96966" w:rsidRDefault="00F96966" w:rsidP="00F96966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二、戰後臺灣的政治發展</w:t>
            </w:r>
          </w:p>
          <w:p w:rsidR="00F96966" w:rsidRPr="00F96966" w:rsidRDefault="00F96966" w:rsidP="00F96966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第2課民主政治的運作</w:t>
            </w:r>
          </w:p>
        </w:tc>
        <w:tc>
          <w:tcPr>
            <w:tcW w:w="2410" w:type="dxa"/>
          </w:tcPr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1.認識憲法所賦予人民的基本權利。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2.認識憲法所規定人民應盡的義務。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3.認識政府的組織架構。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4.了解政府組織的運作原則。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5.了解人民監督政府施政的方式。</w:t>
            </w:r>
          </w:p>
        </w:tc>
        <w:tc>
          <w:tcPr>
            <w:tcW w:w="851" w:type="dxa"/>
          </w:tcPr>
          <w:p w:rsidR="00F96966" w:rsidRPr="00F96966" w:rsidRDefault="00F96966" w:rsidP="007C0AAE">
            <w:pPr>
              <w:rPr>
                <w:rFonts w:ascii="標楷體" w:eastAsia="標楷體" w:hAnsi="標楷體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96966" w:rsidRPr="00F96966" w:rsidRDefault="00F96966" w:rsidP="00E776F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南一版本教科書社會第六冊</w:t>
            </w:r>
          </w:p>
        </w:tc>
        <w:tc>
          <w:tcPr>
            <w:tcW w:w="1843" w:type="dxa"/>
          </w:tcPr>
          <w:p w:rsidR="00F96966" w:rsidRPr="00F96966" w:rsidRDefault="00F9696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F9696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F9696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態度檢核</w:t>
            </w:r>
            <w:r w:rsidRPr="00F9696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3-3-4分辨某一組事物之間的關係是屬於「因果」或「互動」。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5-3-5舉例說明在民主社會中，與人相處所需的理性溝通、相互尊重與適當妥協等基本民主素養之重要性。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6-3-1認識我國政府的主要組織與功能。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6-3-4列舉我國人民受到憲法所規範的權利與義務。</w:t>
            </w:r>
          </w:p>
        </w:tc>
        <w:tc>
          <w:tcPr>
            <w:tcW w:w="1842" w:type="dxa"/>
          </w:tcPr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2-3-9瞭解人人都享有人身自主權、教育權、工作權、財產權等權益，不受性別的限制。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1-3-1表達個人的基本權利，並瞭解人權與社會責任的關係。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1-3-3瞭解平等、</w:t>
            </w: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正義的原則，並能在生活中實踐。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2-3-3瞭解人權與民主法治的密切關係。</w:t>
            </w:r>
          </w:p>
        </w:tc>
        <w:tc>
          <w:tcPr>
            <w:tcW w:w="1134" w:type="dxa"/>
          </w:tcPr>
          <w:p w:rsidR="00F96966" w:rsidRPr="00F96966" w:rsidRDefault="00F9696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96966" w:rsidRPr="00F96966" w:rsidTr="00F96966">
        <w:tc>
          <w:tcPr>
            <w:tcW w:w="851" w:type="dxa"/>
            <w:vAlign w:val="center"/>
          </w:tcPr>
          <w:p w:rsidR="00F96966" w:rsidRPr="00F96966" w:rsidRDefault="00F96966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96966">
              <w:rPr>
                <w:rFonts w:ascii="標楷體" w:eastAsia="標楷體" w:hAnsi="標楷體" w:hint="eastAsia"/>
                <w:sz w:val="20"/>
              </w:rPr>
              <w:lastRenderedPageBreak/>
              <w:t>六</w:t>
            </w:r>
          </w:p>
          <w:p w:rsidR="00F96966" w:rsidRPr="00F96966" w:rsidRDefault="00F96966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96966">
              <w:rPr>
                <w:rFonts w:ascii="標楷體" w:eastAsia="標楷體" w:hAnsi="標楷體" w:hint="eastAsia"/>
                <w:sz w:val="20"/>
              </w:rPr>
              <w:t>3/18</w:t>
            </w:r>
          </w:p>
          <w:p w:rsidR="00F96966" w:rsidRPr="00F96966" w:rsidRDefault="00F96966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9696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F96966" w:rsidRPr="00F96966" w:rsidRDefault="00F96966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F96966">
              <w:rPr>
                <w:rFonts w:ascii="標楷體" w:eastAsia="標楷體" w:hAnsi="標楷體" w:hint="eastAsia"/>
                <w:sz w:val="20"/>
              </w:rPr>
              <w:t>3/24</w:t>
            </w:r>
          </w:p>
        </w:tc>
        <w:tc>
          <w:tcPr>
            <w:tcW w:w="1559" w:type="dxa"/>
          </w:tcPr>
          <w:p w:rsidR="00F96966" w:rsidRPr="00F96966" w:rsidRDefault="00F96966" w:rsidP="00F96966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二、戰後臺灣的政治發展</w:t>
            </w:r>
          </w:p>
          <w:p w:rsidR="00F96966" w:rsidRPr="00F96966" w:rsidRDefault="00F96966" w:rsidP="00F96966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第2課民主政治的運作</w:t>
            </w:r>
          </w:p>
        </w:tc>
        <w:tc>
          <w:tcPr>
            <w:tcW w:w="2410" w:type="dxa"/>
          </w:tcPr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1.認識憲法所賦予人民的基本權利。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2.認識憲法所規定人民應盡的義務。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3.認識政府的組織架構。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4.了解政府組織的運作原則。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5.了解人民監督政府施政的方式。</w:t>
            </w:r>
          </w:p>
        </w:tc>
        <w:tc>
          <w:tcPr>
            <w:tcW w:w="851" w:type="dxa"/>
          </w:tcPr>
          <w:p w:rsidR="00F96966" w:rsidRPr="00F96966" w:rsidRDefault="00F96966" w:rsidP="007C0AAE">
            <w:pPr>
              <w:rPr>
                <w:rFonts w:ascii="標楷體" w:eastAsia="標楷體" w:hAnsi="標楷體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96966" w:rsidRPr="00F96966" w:rsidRDefault="00F96966" w:rsidP="00E776F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南一版本教科書社會第六冊</w:t>
            </w:r>
          </w:p>
        </w:tc>
        <w:tc>
          <w:tcPr>
            <w:tcW w:w="1843" w:type="dxa"/>
          </w:tcPr>
          <w:p w:rsidR="00F96966" w:rsidRPr="00F96966" w:rsidRDefault="00F9696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F9696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F9696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態度檢核</w:t>
            </w:r>
            <w:r w:rsidRPr="00F9696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3-3-4分辨某一組事物之間的關係是屬於「因果」或「互動」。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5-3-5舉例說明在民主社會中，與人相處所需的理性溝通、相互尊重與適當妥協等基本民主素養之重要性。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6-3-1認識我國政府的主要組織與功能。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6-3-4列舉我國人民受到憲法所規範的權利與義務。</w:t>
            </w:r>
          </w:p>
        </w:tc>
        <w:tc>
          <w:tcPr>
            <w:tcW w:w="1842" w:type="dxa"/>
          </w:tcPr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2-3-9瞭解人人都享有人身自主權、教育權、工作權、財產權等權益，不受性別的限制。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1-3-1表達個人的基本權利，並瞭解人權與社會責任的關係。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1-3-3瞭解平等、正義的原則，並能在生活中實踐。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2-3-3瞭解人權與民主法治的密切關係。</w:t>
            </w:r>
          </w:p>
        </w:tc>
        <w:tc>
          <w:tcPr>
            <w:tcW w:w="1134" w:type="dxa"/>
          </w:tcPr>
          <w:p w:rsidR="00F96966" w:rsidRPr="00F96966" w:rsidRDefault="00F9696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96966" w:rsidRPr="00F96966" w:rsidTr="00F96966">
        <w:tc>
          <w:tcPr>
            <w:tcW w:w="851" w:type="dxa"/>
            <w:vAlign w:val="center"/>
          </w:tcPr>
          <w:p w:rsidR="00F96966" w:rsidRPr="00F96966" w:rsidRDefault="00F96966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96966">
              <w:rPr>
                <w:rFonts w:ascii="標楷體" w:eastAsia="標楷體" w:hAnsi="標楷體" w:hint="eastAsia"/>
                <w:sz w:val="20"/>
              </w:rPr>
              <w:lastRenderedPageBreak/>
              <w:t>七</w:t>
            </w:r>
          </w:p>
          <w:p w:rsidR="00F96966" w:rsidRPr="00F96966" w:rsidRDefault="00F96966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96966">
              <w:rPr>
                <w:rFonts w:ascii="標楷體" w:eastAsia="標楷體" w:hAnsi="標楷體" w:hint="eastAsia"/>
                <w:sz w:val="20"/>
              </w:rPr>
              <w:t>3/25</w:t>
            </w:r>
          </w:p>
          <w:p w:rsidR="00F96966" w:rsidRPr="00F96966" w:rsidRDefault="00F96966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9696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F96966" w:rsidRPr="00F96966" w:rsidRDefault="00F96966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F96966">
              <w:rPr>
                <w:rFonts w:ascii="標楷體" w:eastAsia="標楷體" w:hAnsi="標楷體" w:hint="eastAsia"/>
                <w:sz w:val="20"/>
              </w:rPr>
              <w:t>3/31</w:t>
            </w:r>
          </w:p>
        </w:tc>
        <w:tc>
          <w:tcPr>
            <w:tcW w:w="1559" w:type="dxa"/>
          </w:tcPr>
          <w:p w:rsidR="00F96966" w:rsidRPr="00F96966" w:rsidRDefault="00F96966" w:rsidP="00F96966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二、戰後臺灣的政治發展</w:t>
            </w:r>
          </w:p>
          <w:p w:rsidR="00F96966" w:rsidRPr="00F96966" w:rsidRDefault="00F96966" w:rsidP="00F96966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社會放大鏡</w:t>
            </w: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、</w:t>
            </w: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理性參與民主政治</w:t>
            </w:r>
          </w:p>
        </w:tc>
        <w:tc>
          <w:tcPr>
            <w:tcW w:w="2410" w:type="dxa"/>
          </w:tcPr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1.了解臺灣民主化的主要過程。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2.了解人民參與公共事務的素養。</w:t>
            </w:r>
          </w:p>
        </w:tc>
        <w:tc>
          <w:tcPr>
            <w:tcW w:w="851" w:type="dxa"/>
          </w:tcPr>
          <w:p w:rsidR="00F96966" w:rsidRPr="00F96966" w:rsidRDefault="00F96966" w:rsidP="007C0AAE">
            <w:pPr>
              <w:rPr>
                <w:rFonts w:ascii="標楷體" w:eastAsia="標楷體" w:hAnsi="標楷體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96966" w:rsidRPr="00F96966" w:rsidRDefault="00F96966" w:rsidP="00E776F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南一版本教科書社會第六冊</w:t>
            </w:r>
          </w:p>
        </w:tc>
        <w:tc>
          <w:tcPr>
            <w:tcW w:w="1843" w:type="dxa"/>
          </w:tcPr>
          <w:p w:rsidR="00F96966" w:rsidRPr="00F96966" w:rsidRDefault="00F9696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F9696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F9696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態度檢核</w:t>
            </w:r>
            <w:r w:rsidRPr="00F9696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2-3-1認識今昔臺灣的重要人物與事件。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6-3-4列舉我國人民受到憲法所規範的權利與義務。</w:t>
            </w:r>
          </w:p>
        </w:tc>
        <w:tc>
          <w:tcPr>
            <w:tcW w:w="1842" w:type="dxa"/>
          </w:tcPr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1-3-1表達個人的基本權利，並瞭解人權與社會責任的關係。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2-3-3瞭解人權與民主法治的密切關係。</w:t>
            </w:r>
          </w:p>
        </w:tc>
        <w:tc>
          <w:tcPr>
            <w:tcW w:w="1134" w:type="dxa"/>
          </w:tcPr>
          <w:p w:rsidR="00F96966" w:rsidRPr="00F96966" w:rsidRDefault="00F9696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96966" w:rsidRPr="00F96966" w:rsidTr="00F96966">
        <w:tc>
          <w:tcPr>
            <w:tcW w:w="851" w:type="dxa"/>
            <w:vAlign w:val="center"/>
          </w:tcPr>
          <w:p w:rsidR="00F96966" w:rsidRPr="00F96966" w:rsidRDefault="00F96966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96966">
              <w:rPr>
                <w:rFonts w:ascii="標楷體" w:eastAsia="標楷體" w:hAnsi="標楷體" w:hint="eastAsia"/>
                <w:sz w:val="20"/>
              </w:rPr>
              <w:t>八</w:t>
            </w:r>
          </w:p>
          <w:p w:rsidR="00F96966" w:rsidRPr="00F96966" w:rsidRDefault="00F96966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96966">
              <w:rPr>
                <w:rFonts w:ascii="標楷體" w:eastAsia="標楷體" w:hAnsi="標楷體" w:hint="eastAsia"/>
                <w:sz w:val="20"/>
              </w:rPr>
              <w:t>4/01</w:t>
            </w:r>
          </w:p>
          <w:p w:rsidR="00F96966" w:rsidRPr="00F96966" w:rsidRDefault="00F96966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9696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F96966" w:rsidRPr="00F96966" w:rsidRDefault="00F96966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F96966">
              <w:rPr>
                <w:rFonts w:ascii="標楷體" w:eastAsia="標楷體" w:hAnsi="標楷體" w:hint="eastAsia"/>
                <w:sz w:val="20"/>
              </w:rPr>
              <w:t>4/07</w:t>
            </w:r>
          </w:p>
        </w:tc>
        <w:tc>
          <w:tcPr>
            <w:tcW w:w="1559" w:type="dxa"/>
          </w:tcPr>
          <w:p w:rsidR="00F96966" w:rsidRPr="00F96966" w:rsidRDefault="00F96966" w:rsidP="00F9696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三、臺灣社會變遷與文化</w:t>
            </w:r>
          </w:p>
          <w:p w:rsidR="00F96966" w:rsidRPr="00F96966" w:rsidRDefault="00F96966" w:rsidP="00F96966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第1課臺灣社會的變遷</w:t>
            </w:r>
          </w:p>
        </w:tc>
        <w:tc>
          <w:tcPr>
            <w:tcW w:w="2410" w:type="dxa"/>
          </w:tcPr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1.了解社會變遷的概念與內容。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2.了解當前臺灣社會在變遷過程中的問題。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3.了解臺灣人口變遷的原因與展望。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4.了解臺灣家庭型態的變遷過程與現況。</w:t>
            </w:r>
          </w:p>
        </w:tc>
        <w:tc>
          <w:tcPr>
            <w:tcW w:w="851" w:type="dxa"/>
          </w:tcPr>
          <w:p w:rsidR="00F96966" w:rsidRPr="00F96966" w:rsidRDefault="00F96966" w:rsidP="007C0AAE">
            <w:pPr>
              <w:rPr>
                <w:rFonts w:ascii="標楷體" w:eastAsia="標楷體" w:hAnsi="標楷體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96966" w:rsidRPr="00F96966" w:rsidRDefault="00F96966" w:rsidP="00E776F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南一版本教科書社會第六冊</w:t>
            </w:r>
          </w:p>
        </w:tc>
        <w:tc>
          <w:tcPr>
            <w:tcW w:w="1843" w:type="dxa"/>
          </w:tcPr>
          <w:p w:rsidR="00F96966" w:rsidRPr="00F96966" w:rsidRDefault="00F9696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F9696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F9696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態度檢核</w:t>
            </w:r>
            <w:r w:rsidRPr="00F9696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1-3-1瞭解生活環境的地方差異，並能尊重及欣賞各地的不同特色。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2-3-2探討臺灣文化的淵源，並欣賞其內涵。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4-3-3瞭解人類社會中的各種藝術形式。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9-3-2探討不同文化的接觸和交流可能產生的衝突、合作和文化創新。</w:t>
            </w:r>
          </w:p>
        </w:tc>
        <w:tc>
          <w:tcPr>
            <w:tcW w:w="1842" w:type="dxa"/>
          </w:tcPr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3-3-4檢視不同族群文化中的性別關係。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1-2-4覺知自己的生活方式對環境的影響。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2-2-2認識生活周遭的環境問題形成的原因，並探究可能的改善方法。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3-3-1認識臺灣多</w:t>
            </w: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元族群的傳統與文化。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1-3-4瞭解世界上不同的群體、文化和國家，能尊重欣賞其差異。</w:t>
            </w:r>
          </w:p>
        </w:tc>
        <w:tc>
          <w:tcPr>
            <w:tcW w:w="1134" w:type="dxa"/>
          </w:tcPr>
          <w:p w:rsidR="00F96966" w:rsidRPr="00F96966" w:rsidRDefault="00F9696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96966" w:rsidRPr="00F96966" w:rsidTr="00F96966">
        <w:tc>
          <w:tcPr>
            <w:tcW w:w="851" w:type="dxa"/>
            <w:vAlign w:val="center"/>
          </w:tcPr>
          <w:p w:rsidR="00F96966" w:rsidRPr="00F96966" w:rsidRDefault="00F96966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96966">
              <w:rPr>
                <w:rFonts w:ascii="標楷體" w:eastAsia="標楷體" w:hAnsi="標楷體" w:hint="eastAsia"/>
                <w:sz w:val="20"/>
              </w:rPr>
              <w:lastRenderedPageBreak/>
              <w:t>九</w:t>
            </w:r>
          </w:p>
          <w:p w:rsidR="00F96966" w:rsidRPr="00F96966" w:rsidRDefault="00F96966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96966">
              <w:rPr>
                <w:rFonts w:ascii="標楷體" w:eastAsia="標楷體" w:hAnsi="標楷體" w:hint="eastAsia"/>
                <w:sz w:val="20"/>
              </w:rPr>
              <w:t>4/08</w:t>
            </w:r>
          </w:p>
          <w:p w:rsidR="00F96966" w:rsidRPr="00F96966" w:rsidRDefault="00F96966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9696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F96966" w:rsidRPr="00F96966" w:rsidRDefault="00F96966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F96966">
              <w:rPr>
                <w:rFonts w:ascii="標楷體" w:eastAsia="標楷體" w:hAnsi="標楷體" w:hint="eastAsia"/>
                <w:sz w:val="20"/>
              </w:rPr>
              <w:t>4/14</w:t>
            </w:r>
          </w:p>
        </w:tc>
        <w:tc>
          <w:tcPr>
            <w:tcW w:w="1559" w:type="dxa"/>
          </w:tcPr>
          <w:p w:rsidR="00F96966" w:rsidRPr="00F96966" w:rsidRDefault="00F96966" w:rsidP="00F9696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三、臺灣社會變遷與文化</w:t>
            </w:r>
          </w:p>
          <w:p w:rsidR="00F96966" w:rsidRPr="00F96966" w:rsidRDefault="00F96966" w:rsidP="00F96966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第1課臺灣社會的變遷</w:t>
            </w:r>
          </w:p>
        </w:tc>
        <w:tc>
          <w:tcPr>
            <w:tcW w:w="2410" w:type="dxa"/>
          </w:tcPr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1.了解社會變遷的概念與內容。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2.了解當前臺灣社會在變遷過程中的問題。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3.了解臺灣人口變遷的原因與展望。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4.了解臺灣家庭型態的變遷過程與現況。</w:t>
            </w:r>
          </w:p>
        </w:tc>
        <w:tc>
          <w:tcPr>
            <w:tcW w:w="851" w:type="dxa"/>
          </w:tcPr>
          <w:p w:rsidR="00F96966" w:rsidRPr="00F96966" w:rsidRDefault="00F96966" w:rsidP="007C0AAE">
            <w:pPr>
              <w:rPr>
                <w:rFonts w:ascii="標楷體" w:eastAsia="標楷體" w:hAnsi="標楷體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96966" w:rsidRPr="00F96966" w:rsidRDefault="00F96966" w:rsidP="00E776F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南一版本教科書社會第六冊</w:t>
            </w:r>
          </w:p>
        </w:tc>
        <w:tc>
          <w:tcPr>
            <w:tcW w:w="1843" w:type="dxa"/>
          </w:tcPr>
          <w:p w:rsidR="00F96966" w:rsidRPr="00F96966" w:rsidRDefault="00F9696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F9696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F9696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態度檢核</w:t>
            </w:r>
            <w:r w:rsidRPr="00F9696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1-3-1瞭解生活環境的地方差異，並能尊重及欣賞各地的不同特色。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2-3-2探討臺灣文化的淵源，並欣賞其內涵。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4-3-3瞭解人類社會中的各種藝術形式。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9-3-2探討不同文化的接觸和交流可能產生的衝突、合作和文化創新。</w:t>
            </w:r>
          </w:p>
        </w:tc>
        <w:tc>
          <w:tcPr>
            <w:tcW w:w="1842" w:type="dxa"/>
          </w:tcPr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3-3-4檢視不同族群文化中的性別關係。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1-2-4覺知自己的生活方式對環境的影響。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2-2-2認識生活周遭的環境問題形成的原因，並探究可能的改善方法。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3-3-1認識臺灣多元族群的傳統與文</w:t>
            </w: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化。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1-3-4瞭解世界上不同的群體、文化和國家，能尊重欣賞其差異。</w:t>
            </w:r>
          </w:p>
        </w:tc>
        <w:tc>
          <w:tcPr>
            <w:tcW w:w="1134" w:type="dxa"/>
          </w:tcPr>
          <w:p w:rsidR="00F96966" w:rsidRPr="00F96966" w:rsidRDefault="00F9696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96966" w:rsidRPr="00F96966" w:rsidTr="00F96966">
        <w:tc>
          <w:tcPr>
            <w:tcW w:w="851" w:type="dxa"/>
            <w:vAlign w:val="center"/>
          </w:tcPr>
          <w:p w:rsidR="00F96966" w:rsidRPr="00F96966" w:rsidRDefault="00F96966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96966">
              <w:rPr>
                <w:rFonts w:ascii="標楷體" w:eastAsia="標楷體" w:hAnsi="標楷體" w:hint="eastAsia"/>
                <w:sz w:val="20"/>
              </w:rPr>
              <w:lastRenderedPageBreak/>
              <w:t>十</w:t>
            </w:r>
          </w:p>
          <w:p w:rsidR="00F96966" w:rsidRPr="00F96966" w:rsidRDefault="00F96966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96966">
              <w:rPr>
                <w:rFonts w:ascii="標楷體" w:eastAsia="標楷體" w:hAnsi="標楷體" w:hint="eastAsia"/>
                <w:sz w:val="20"/>
              </w:rPr>
              <w:t>4/15</w:t>
            </w:r>
          </w:p>
          <w:p w:rsidR="00F96966" w:rsidRPr="00F96966" w:rsidRDefault="00F96966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9696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F96966" w:rsidRPr="00F96966" w:rsidRDefault="00F96966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96966">
              <w:rPr>
                <w:rFonts w:ascii="標楷體" w:eastAsia="標楷體" w:hAnsi="標楷體" w:hint="eastAsia"/>
                <w:sz w:val="20"/>
              </w:rPr>
              <w:t>4/21</w:t>
            </w:r>
          </w:p>
        </w:tc>
        <w:tc>
          <w:tcPr>
            <w:tcW w:w="1559" w:type="dxa"/>
          </w:tcPr>
          <w:p w:rsidR="00F96966" w:rsidRPr="00F96966" w:rsidRDefault="00F96966" w:rsidP="00F96966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評量週</w:t>
            </w:r>
          </w:p>
          <w:p w:rsidR="00F96966" w:rsidRPr="00F96966" w:rsidRDefault="00F96966" w:rsidP="00F9696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三、臺灣社會變遷與文化</w:t>
            </w:r>
          </w:p>
          <w:p w:rsidR="00F96966" w:rsidRPr="00F96966" w:rsidRDefault="00F96966" w:rsidP="00F96966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第2課臺灣的文化傳承與創新</w:t>
            </w:r>
          </w:p>
          <w:p w:rsidR="00F96966" w:rsidRPr="00F96966" w:rsidRDefault="00F96966" w:rsidP="00F96966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社會放大鏡</w:t>
            </w: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、</w:t>
            </w: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求新求變的臺灣布袋戲</w:t>
            </w:r>
          </w:p>
        </w:tc>
        <w:tc>
          <w:tcPr>
            <w:tcW w:w="2410" w:type="dxa"/>
          </w:tcPr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1.了解臺灣文化的特色。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2.了解臺灣文化的內涵與創新。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3.了解臺灣飲食文化的精髓。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4.了解臺灣宗教信仰的內涵與獨特性。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5.了解臺灣文藝創作的特色與歷程。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6.了解不同文化會在交流的過程中產生融合與創新。</w:t>
            </w:r>
          </w:p>
        </w:tc>
        <w:tc>
          <w:tcPr>
            <w:tcW w:w="851" w:type="dxa"/>
          </w:tcPr>
          <w:p w:rsidR="00F96966" w:rsidRPr="00F96966" w:rsidRDefault="00F96966" w:rsidP="007C0AAE">
            <w:pPr>
              <w:rPr>
                <w:rFonts w:ascii="標楷體" w:eastAsia="標楷體" w:hAnsi="標楷體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96966" w:rsidRPr="00F96966" w:rsidRDefault="00F96966" w:rsidP="00E776F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南一版本教科書社會第六冊</w:t>
            </w:r>
          </w:p>
        </w:tc>
        <w:tc>
          <w:tcPr>
            <w:tcW w:w="1843" w:type="dxa"/>
          </w:tcPr>
          <w:p w:rsidR="00F96966" w:rsidRPr="00F96966" w:rsidRDefault="00F9696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F9696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F9696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態度檢核</w:t>
            </w:r>
            <w:r w:rsidRPr="00F9696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1-3-1瞭解生活環境的地方差異，並能尊重及欣賞各地的不同特色。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1-3-2瞭解各地風俗民情的形成背景、傳統的節令、禮俗的意義及其在生活中的重要性。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2-3-2探討臺灣文化的淵源，並欣賞其內涵。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4-3-2認識人類社會中的主要宗教與信仰。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4-3-3瞭解人類社會中的各種藝術形式。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9-3-2探討不同文化的接觸和交流可能產生的衝突、合作和文化創新。</w:t>
            </w:r>
          </w:p>
        </w:tc>
        <w:tc>
          <w:tcPr>
            <w:tcW w:w="1842" w:type="dxa"/>
          </w:tcPr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◎資訊教育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4-3-5能利用搜尋引擎及搜尋技巧尋找合適的網路資源。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1-3-7認識傳統節慶食物與臺灣本土飲食文化。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3-3-1認識臺灣多元族群的傳統與文化。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1-3-4瞭解世界上不同的群體、文化和國家，能尊重欣</w:t>
            </w: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賞其差異。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3-3-8說明臺灣地區不同海洋民俗活動、宗教信仰的特色。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2-2-3認識不同類型工作內容。</w:t>
            </w:r>
          </w:p>
        </w:tc>
        <w:tc>
          <w:tcPr>
            <w:tcW w:w="1134" w:type="dxa"/>
          </w:tcPr>
          <w:p w:rsidR="00F96966" w:rsidRPr="00F96966" w:rsidRDefault="00F9696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96966" w:rsidRPr="00F96966" w:rsidTr="00F96966">
        <w:tc>
          <w:tcPr>
            <w:tcW w:w="851" w:type="dxa"/>
            <w:vAlign w:val="center"/>
          </w:tcPr>
          <w:p w:rsidR="00F96966" w:rsidRPr="00F96966" w:rsidRDefault="00F96966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96966">
              <w:rPr>
                <w:rFonts w:ascii="標楷體" w:eastAsia="標楷體" w:hAnsi="標楷體" w:hint="eastAsia"/>
                <w:sz w:val="20"/>
              </w:rPr>
              <w:lastRenderedPageBreak/>
              <w:t>十一</w:t>
            </w:r>
          </w:p>
          <w:p w:rsidR="00F96966" w:rsidRPr="00F96966" w:rsidRDefault="00F96966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96966">
              <w:rPr>
                <w:rFonts w:ascii="標楷體" w:eastAsia="標楷體" w:hAnsi="標楷體" w:hint="eastAsia"/>
                <w:sz w:val="20"/>
              </w:rPr>
              <w:t>4/22</w:t>
            </w:r>
          </w:p>
          <w:p w:rsidR="00F96966" w:rsidRPr="00F96966" w:rsidRDefault="00F96966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9696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F96966" w:rsidRPr="00F96966" w:rsidRDefault="00F96966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F96966">
              <w:rPr>
                <w:rFonts w:ascii="標楷體" w:eastAsia="標楷體" w:hAnsi="標楷體" w:hint="eastAsia"/>
                <w:sz w:val="20"/>
              </w:rPr>
              <w:t>4/28</w:t>
            </w:r>
          </w:p>
        </w:tc>
        <w:tc>
          <w:tcPr>
            <w:tcW w:w="1559" w:type="dxa"/>
          </w:tcPr>
          <w:p w:rsidR="00F96966" w:rsidRPr="00F96966" w:rsidRDefault="00F96966" w:rsidP="00F96966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四、規範面面觀</w:t>
            </w:r>
          </w:p>
          <w:p w:rsidR="00F96966" w:rsidRPr="00F96966" w:rsidRDefault="00F96966" w:rsidP="00F96966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第1課生活中的規範</w:t>
            </w:r>
          </w:p>
        </w:tc>
        <w:tc>
          <w:tcPr>
            <w:tcW w:w="2410" w:type="dxa"/>
          </w:tcPr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1.認識規範的意義。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2.認識基本的生活規範。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3.發展自我道德觀。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4.反省與珍視道德信念。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5.了解遵守基本規範的好處。</w:t>
            </w:r>
          </w:p>
        </w:tc>
        <w:tc>
          <w:tcPr>
            <w:tcW w:w="851" w:type="dxa"/>
          </w:tcPr>
          <w:p w:rsidR="00F96966" w:rsidRPr="00F96966" w:rsidRDefault="00F96966" w:rsidP="007C0AAE">
            <w:pPr>
              <w:rPr>
                <w:rFonts w:ascii="標楷體" w:eastAsia="標楷體" w:hAnsi="標楷體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96966" w:rsidRPr="00F96966" w:rsidRDefault="00F96966" w:rsidP="00E776F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南一版本教科書社會第六冊</w:t>
            </w:r>
          </w:p>
        </w:tc>
        <w:tc>
          <w:tcPr>
            <w:tcW w:w="1843" w:type="dxa"/>
          </w:tcPr>
          <w:p w:rsidR="00F96966" w:rsidRPr="00F96966" w:rsidRDefault="00F9696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F9696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F9696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態度檢核</w:t>
            </w:r>
            <w:r w:rsidRPr="00F9696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4-3-4反省自己所珍視的各種德行與道德信念。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6-3-2瞭解各種會議、議會或委員會（如學生、教師、家長、社區或地方政府的會議）的基本運作原則。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6-3-3瞭解並遵守生活中的基本規範。</w:t>
            </w:r>
          </w:p>
        </w:tc>
        <w:tc>
          <w:tcPr>
            <w:tcW w:w="1842" w:type="dxa"/>
          </w:tcPr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1-3-2理解規則之制定並實踐民主法治的精神。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2-3-3瞭解人權與民主法治的密切關係。</w:t>
            </w:r>
          </w:p>
        </w:tc>
        <w:tc>
          <w:tcPr>
            <w:tcW w:w="1134" w:type="dxa"/>
          </w:tcPr>
          <w:p w:rsidR="00F96966" w:rsidRPr="00F96966" w:rsidRDefault="00F9696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96966" w:rsidRPr="00F96966" w:rsidTr="00F96966">
        <w:tc>
          <w:tcPr>
            <w:tcW w:w="851" w:type="dxa"/>
            <w:vAlign w:val="center"/>
          </w:tcPr>
          <w:p w:rsidR="00F96966" w:rsidRPr="00F96966" w:rsidRDefault="00F96966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96966">
              <w:rPr>
                <w:rFonts w:ascii="標楷體" w:eastAsia="標楷體" w:hAnsi="標楷體" w:hint="eastAsia"/>
                <w:sz w:val="20"/>
              </w:rPr>
              <w:t>十二</w:t>
            </w:r>
          </w:p>
          <w:p w:rsidR="00F96966" w:rsidRPr="00F96966" w:rsidRDefault="00F96966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96966">
              <w:rPr>
                <w:rFonts w:ascii="標楷體" w:eastAsia="標楷體" w:hAnsi="標楷體" w:hint="eastAsia"/>
                <w:sz w:val="20"/>
              </w:rPr>
              <w:t>4/29</w:t>
            </w:r>
          </w:p>
          <w:p w:rsidR="00F96966" w:rsidRPr="00F96966" w:rsidRDefault="00F96966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9696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F96966" w:rsidRPr="00F96966" w:rsidRDefault="00F96966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F96966">
              <w:rPr>
                <w:rFonts w:ascii="標楷體" w:eastAsia="標楷體" w:hAnsi="標楷體" w:hint="eastAsia"/>
                <w:sz w:val="20"/>
              </w:rPr>
              <w:t>5/05</w:t>
            </w:r>
          </w:p>
        </w:tc>
        <w:tc>
          <w:tcPr>
            <w:tcW w:w="1559" w:type="dxa"/>
          </w:tcPr>
          <w:p w:rsidR="00F96966" w:rsidRPr="00F96966" w:rsidRDefault="00F96966" w:rsidP="00F96966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四、規範面面觀</w:t>
            </w:r>
          </w:p>
          <w:p w:rsidR="00F96966" w:rsidRPr="00F96966" w:rsidRDefault="00F96966" w:rsidP="00F96966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第2課生活中的法律</w:t>
            </w:r>
          </w:p>
        </w:tc>
        <w:tc>
          <w:tcPr>
            <w:tcW w:w="2410" w:type="dxa"/>
          </w:tcPr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1.認識保護自我的方法。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2.了解監督法律的做法。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3.認識法律的功用。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4.認識法律的產生方式。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5.認識保護兒童的法律</w:t>
            </w: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內容。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6.了解政府立法保護兒童的用意。</w:t>
            </w:r>
          </w:p>
        </w:tc>
        <w:tc>
          <w:tcPr>
            <w:tcW w:w="851" w:type="dxa"/>
          </w:tcPr>
          <w:p w:rsidR="00F96966" w:rsidRPr="00F96966" w:rsidRDefault="00F96966" w:rsidP="007C0AAE">
            <w:pPr>
              <w:rPr>
                <w:rFonts w:ascii="標楷體" w:eastAsia="標楷體" w:hAnsi="標楷體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F96966" w:rsidRPr="00F96966" w:rsidRDefault="00F96966" w:rsidP="00E776F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南一版本教科書社會第六冊</w:t>
            </w:r>
          </w:p>
        </w:tc>
        <w:tc>
          <w:tcPr>
            <w:tcW w:w="1843" w:type="dxa"/>
          </w:tcPr>
          <w:p w:rsidR="00F96966" w:rsidRPr="00F96966" w:rsidRDefault="00F9696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F9696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F9696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態度檢核</w:t>
            </w:r>
            <w:r w:rsidRPr="00F9696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F96966" w:rsidRPr="00F96966" w:rsidRDefault="00F96966" w:rsidP="007C0AAE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4-3-4反省自己所珍視的各種德行與道德信念。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6-3-3瞭解並遵守生活中的基本規範。</w:t>
            </w:r>
          </w:p>
        </w:tc>
        <w:tc>
          <w:tcPr>
            <w:tcW w:w="1842" w:type="dxa"/>
          </w:tcPr>
          <w:p w:rsidR="00F96966" w:rsidRPr="00F96966" w:rsidRDefault="00F96966" w:rsidP="007C0AAE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1-3-3瞭解平等、正義的原則，並能在生活中實踐。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2-3-3瞭解人權與</w:t>
            </w: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民主法治的密切關係。</w:t>
            </w:r>
          </w:p>
        </w:tc>
        <w:tc>
          <w:tcPr>
            <w:tcW w:w="1134" w:type="dxa"/>
          </w:tcPr>
          <w:p w:rsidR="00F96966" w:rsidRPr="00F96966" w:rsidRDefault="00F9696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96966" w:rsidRPr="00F96966" w:rsidTr="00F96966">
        <w:tc>
          <w:tcPr>
            <w:tcW w:w="851" w:type="dxa"/>
            <w:vAlign w:val="center"/>
          </w:tcPr>
          <w:p w:rsidR="00F96966" w:rsidRPr="00F96966" w:rsidRDefault="00F96966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96966">
              <w:rPr>
                <w:rFonts w:ascii="標楷體" w:eastAsia="標楷體" w:hAnsi="標楷體" w:hint="eastAsia"/>
                <w:sz w:val="20"/>
              </w:rPr>
              <w:lastRenderedPageBreak/>
              <w:t>十三</w:t>
            </w:r>
          </w:p>
          <w:p w:rsidR="00F96966" w:rsidRPr="00F96966" w:rsidRDefault="00F96966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96966">
              <w:rPr>
                <w:rFonts w:ascii="標楷體" w:eastAsia="標楷體" w:hAnsi="標楷體" w:hint="eastAsia"/>
                <w:sz w:val="20"/>
              </w:rPr>
              <w:t>5/06</w:t>
            </w:r>
          </w:p>
          <w:p w:rsidR="00F96966" w:rsidRPr="00F96966" w:rsidRDefault="00F96966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9696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F96966" w:rsidRPr="00F96966" w:rsidRDefault="00F96966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F96966">
              <w:rPr>
                <w:rFonts w:ascii="標楷體" w:eastAsia="標楷體" w:hAnsi="標楷體" w:hint="eastAsia"/>
                <w:sz w:val="20"/>
              </w:rPr>
              <w:t>5/12</w:t>
            </w:r>
          </w:p>
        </w:tc>
        <w:tc>
          <w:tcPr>
            <w:tcW w:w="1559" w:type="dxa"/>
          </w:tcPr>
          <w:p w:rsidR="00F96966" w:rsidRPr="00F96966" w:rsidRDefault="00F96966" w:rsidP="00F96966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四、規範面面觀</w:t>
            </w:r>
          </w:p>
          <w:p w:rsidR="00F96966" w:rsidRPr="00F96966" w:rsidRDefault="00F96966" w:rsidP="00F96966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社會放大鏡</w:t>
            </w: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、</w:t>
            </w: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博愛座</w:t>
            </w: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 xml:space="preserve">　</w:t>
            </w: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給誰坐？</w:t>
            </w:r>
          </w:p>
        </w:tc>
        <w:tc>
          <w:tcPr>
            <w:tcW w:w="2410" w:type="dxa"/>
          </w:tcPr>
          <w:p w:rsidR="00F96966" w:rsidRPr="00F96966" w:rsidRDefault="00F96966" w:rsidP="007C0AAE">
            <w:pPr>
              <w:ind w:left="146" w:hangingChars="73" w:hanging="146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1.認識規範的意義。</w:t>
            </w:r>
          </w:p>
          <w:p w:rsidR="00F96966" w:rsidRPr="00F96966" w:rsidRDefault="00F96966" w:rsidP="007C0AAE">
            <w:pPr>
              <w:ind w:left="146" w:hangingChars="73" w:hanging="146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2.認識基本的生活規範。</w:t>
            </w:r>
          </w:p>
          <w:p w:rsidR="00F96966" w:rsidRPr="00F96966" w:rsidRDefault="00F96966" w:rsidP="007C0AAE">
            <w:pPr>
              <w:ind w:left="146" w:hangingChars="73" w:hanging="146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3.反省與珍視道德信念。</w:t>
            </w:r>
          </w:p>
        </w:tc>
        <w:tc>
          <w:tcPr>
            <w:tcW w:w="851" w:type="dxa"/>
          </w:tcPr>
          <w:p w:rsidR="00F96966" w:rsidRPr="00F96966" w:rsidRDefault="00F96966" w:rsidP="007C0AAE">
            <w:pPr>
              <w:rPr>
                <w:rFonts w:ascii="標楷體" w:eastAsia="標楷體" w:hAnsi="標楷體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96966" w:rsidRPr="00F96966" w:rsidRDefault="00F96966" w:rsidP="00E776F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南一版本教科書社會第六冊</w:t>
            </w:r>
          </w:p>
        </w:tc>
        <w:tc>
          <w:tcPr>
            <w:tcW w:w="1843" w:type="dxa"/>
          </w:tcPr>
          <w:p w:rsidR="00F96966" w:rsidRPr="00F96966" w:rsidRDefault="00F9696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F9696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F9696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態度檢核</w:t>
            </w:r>
            <w:r w:rsidRPr="00F9696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4-3-4反省自己所珍視的各種德行與道德信念。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6-3-3瞭解並遵守生活中的基本規範。</w:t>
            </w:r>
          </w:p>
        </w:tc>
        <w:tc>
          <w:tcPr>
            <w:tcW w:w="1842" w:type="dxa"/>
          </w:tcPr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1-3-3瞭解平等、正義的原則，並能在生活中實踐。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2-3-3瞭解人權與民主法治的密切關係。</w:t>
            </w:r>
          </w:p>
        </w:tc>
        <w:tc>
          <w:tcPr>
            <w:tcW w:w="1134" w:type="dxa"/>
          </w:tcPr>
          <w:p w:rsidR="00F96966" w:rsidRPr="00F96966" w:rsidRDefault="00F9696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96966" w:rsidRPr="00F96966" w:rsidTr="00F96966">
        <w:tc>
          <w:tcPr>
            <w:tcW w:w="851" w:type="dxa"/>
            <w:vAlign w:val="center"/>
          </w:tcPr>
          <w:p w:rsidR="00F96966" w:rsidRPr="00F96966" w:rsidRDefault="00F96966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96966">
              <w:rPr>
                <w:rFonts w:ascii="標楷體" w:eastAsia="標楷體" w:hAnsi="標楷體" w:hint="eastAsia"/>
                <w:sz w:val="20"/>
              </w:rPr>
              <w:t>十四</w:t>
            </w:r>
          </w:p>
          <w:p w:rsidR="00F96966" w:rsidRPr="00F96966" w:rsidRDefault="00F96966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96966">
              <w:rPr>
                <w:rFonts w:ascii="標楷體" w:eastAsia="標楷體" w:hAnsi="標楷體" w:hint="eastAsia"/>
                <w:sz w:val="20"/>
              </w:rPr>
              <w:t>5/13</w:t>
            </w:r>
          </w:p>
          <w:p w:rsidR="00F96966" w:rsidRPr="00F96966" w:rsidRDefault="00F96966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9696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F96966" w:rsidRPr="00F96966" w:rsidRDefault="00F96966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F96966">
              <w:rPr>
                <w:rFonts w:ascii="標楷體" w:eastAsia="標楷體" w:hAnsi="標楷體" w:hint="eastAsia"/>
                <w:sz w:val="20"/>
              </w:rPr>
              <w:t>5/19</w:t>
            </w:r>
          </w:p>
        </w:tc>
        <w:tc>
          <w:tcPr>
            <w:tcW w:w="1559" w:type="dxa"/>
          </w:tcPr>
          <w:p w:rsidR="00F96966" w:rsidRPr="00F96966" w:rsidRDefault="00F96966" w:rsidP="00F96966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五、城鄉發展與區域特色</w:t>
            </w:r>
          </w:p>
          <w:p w:rsidR="00F96966" w:rsidRPr="00F96966" w:rsidRDefault="00F96966" w:rsidP="00F9696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第1課臺灣的城鄉</w:t>
            </w:r>
          </w:p>
        </w:tc>
        <w:tc>
          <w:tcPr>
            <w:tcW w:w="2410" w:type="dxa"/>
          </w:tcPr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1.認識臺灣城鎮開發的演進。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2.認識目前臺灣的城鄉分布與行政區域規畫。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3.認識鄉村的景觀、生活空間與交通概況。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4.認識都市的景觀、生活空間與交通概況。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5.認識城鄉間的互動關係。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6.了解城鄉資源分配的差異。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7.了解不同族群的空間規畫需求。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8.探討理想的生活空間規畫。</w:t>
            </w:r>
          </w:p>
        </w:tc>
        <w:tc>
          <w:tcPr>
            <w:tcW w:w="851" w:type="dxa"/>
          </w:tcPr>
          <w:p w:rsidR="00F96966" w:rsidRPr="00F96966" w:rsidRDefault="00F96966" w:rsidP="007C0AAE">
            <w:pPr>
              <w:rPr>
                <w:rFonts w:ascii="標楷體" w:eastAsia="標楷體" w:hAnsi="標楷體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F96966" w:rsidRPr="00F96966" w:rsidRDefault="00F96966" w:rsidP="00E776F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南一版本教科書社會第六冊</w:t>
            </w:r>
          </w:p>
        </w:tc>
        <w:tc>
          <w:tcPr>
            <w:tcW w:w="1843" w:type="dxa"/>
          </w:tcPr>
          <w:p w:rsidR="00F96966" w:rsidRPr="00F96966" w:rsidRDefault="00F9696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F9696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F9696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態度檢核</w:t>
            </w:r>
            <w:r w:rsidRPr="00F9696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1-3-5說明人口空間分布的差異及人口遷移的原因和結果。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1-3-6描述鄉村與都市在景觀和功能方面的差異。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1-3-8瞭解交通運輸的類型及其與生活環境的關係。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1-3-9分析個人特質、文化背景、社會制度以及自然環境等因素對生活空間設計和環境類型的影響。</w:t>
            </w:r>
          </w:p>
        </w:tc>
        <w:tc>
          <w:tcPr>
            <w:tcW w:w="1842" w:type="dxa"/>
          </w:tcPr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1-3-5瞭解漁村的生活環境，分享漁民生活特色。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1-3-6瞭解漁村景觀、飲食文化與生態旅遊的關係。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3-3-2說明臺灣先民海洋拓展史對臺灣開發的影響。</w:t>
            </w:r>
          </w:p>
        </w:tc>
        <w:tc>
          <w:tcPr>
            <w:tcW w:w="1134" w:type="dxa"/>
          </w:tcPr>
          <w:p w:rsidR="00F96966" w:rsidRPr="00F96966" w:rsidRDefault="00F9696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96966" w:rsidRPr="00F96966" w:rsidTr="00F96966">
        <w:tc>
          <w:tcPr>
            <w:tcW w:w="851" w:type="dxa"/>
            <w:vAlign w:val="center"/>
          </w:tcPr>
          <w:p w:rsidR="00F96966" w:rsidRPr="00F96966" w:rsidRDefault="00F96966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96966">
              <w:rPr>
                <w:rFonts w:ascii="標楷體" w:eastAsia="標楷體" w:hAnsi="標楷體" w:hint="eastAsia"/>
                <w:sz w:val="20"/>
              </w:rPr>
              <w:lastRenderedPageBreak/>
              <w:t>十五</w:t>
            </w:r>
          </w:p>
          <w:p w:rsidR="00F96966" w:rsidRPr="00F96966" w:rsidRDefault="00F96966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96966">
              <w:rPr>
                <w:rFonts w:ascii="標楷體" w:eastAsia="標楷體" w:hAnsi="標楷體" w:hint="eastAsia"/>
                <w:sz w:val="20"/>
              </w:rPr>
              <w:t>5/20</w:t>
            </w:r>
          </w:p>
          <w:p w:rsidR="00F96966" w:rsidRPr="00F96966" w:rsidRDefault="00F96966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9696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F96966" w:rsidRPr="00F96966" w:rsidRDefault="00F96966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96966">
              <w:rPr>
                <w:rFonts w:ascii="標楷體" w:eastAsia="標楷體" w:hAnsi="標楷體" w:hint="eastAsia"/>
                <w:sz w:val="20"/>
              </w:rPr>
              <w:t>5/26</w:t>
            </w:r>
          </w:p>
        </w:tc>
        <w:tc>
          <w:tcPr>
            <w:tcW w:w="1559" w:type="dxa"/>
          </w:tcPr>
          <w:p w:rsidR="00F96966" w:rsidRPr="00F96966" w:rsidRDefault="00F96966" w:rsidP="00F96966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五、城鄉發展與區域特色</w:t>
            </w:r>
          </w:p>
          <w:p w:rsidR="00F96966" w:rsidRPr="00F96966" w:rsidRDefault="00F96966" w:rsidP="00F96966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第1課臺灣的城鄉</w:t>
            </w:r>
          </w:p>
        </w:tc>
        <w:tc>
          <w:tcPr>
            <w:tcW w:w="2410" w:type="dxa"/>
          </w:tcPr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1.認識臺灣城鎮開發的演進。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2.認識目前臺灣的城鄉分布與行政區域規畫。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3.認識鄉村的景觀、生活空間與交通概況。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4.認識都市的景觀、生活空間與交通概況。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5.認識城鄉間的互動關係。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6.了解城鄉資源分配的差異。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7.了解不同族群的空間規畫需求。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8.探討理想的生活空間規畫。</w:t>
            </w:r>
          </w:p>
        </w:tc>
        <w:tc>
          <w:tcPr>
            <w:tcW w:w="851" w:type="dxa"/>
          </w:tcPr>
          <w:p w:rsidR="00F96966" w:rsidRPr="00F96966" w:rsidRDefault="00F96966" w:rsidP="007C0AAE">
            <w:pPr>
              <w:rPr>
                <w:rFonts w:ascii="標楷體" w:eastAsia="標楷體" w:hAnsi="標楷體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96966" w:rsidRPr="00F96966" w:rsidRDefault="00F96966" w:rsidP="00E776F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南一版本教科書社會第六冊</w:t>
            </w:r>
          </w:p>
        </w:tc>
        <w:tc>
          <w:tcPr>
            <w:tcW w:w="1843" w:type="dxa"/>
          </w:tcPr>
          <w:p w:rsidR="00F96966" w:rsidRPr="00F96966" w:rsidRDefault="00F9696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F9696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F9696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態度檢核</w:t>
            </w:r>
            <w:r w:rsidRPr="00F9696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1-3-5說明人口空間分布的差異及人口遷移的原因和結果。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1-3-6描述鄉村與都市在景觀和功能方面的差異。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1-3-8瞭解交通運輸的類型及其與生活環境的關係。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1-3-9分析個人特質、文化背景、社會制度以及自然環境等因素對生活空間設計和環境類型的影響。</w:t>
            </w:r>
          </w:p>
        </w:tc>
        <w:tc>
          <w:tcPr>
            <w:tcW w:w="1842" w:type="dxa"/>
          </w:tcPr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1-3-5瞭解漁村的生活環境，分享漁民生活特色。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1-3-6瞭解漁村景觀、飲食文化與生態旅遊的關係。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3-3-2說明臺灣先民海洋拓展史對臺灣開發的影響。</w:t>
            </w:r>
          </w:p>
        </w:tc>
        <w:tc>
          <w:tcPr>
            <w:tcW w:w="1134" w:type="dxa"/>
          </w:tcPr>
          <w:p w:rsidR="00F96966" w:rsidRPr="00F96966" w:rsidRDefault="00F9696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96966" w:rsidRPr="00F96966" w:rsidTr="00F96966">
        <w:tc>
          <w:tcPr>
            <w:tcW w:w="851" w:type="dxa"/>
            <w:vAlign w:val="center"/>
          </w:tcPr>
          <w:p w:rsidR="00F96966" w:rsidRPr="00F96966" w:rsidRDefault="00F96966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96966">
              <w:rPr>
                <w:rFonts w:ascii="標楷體" w:eastAsia="標楷體" w:hAnsi="標楷體" w:hint="eastAsia"/>
                <w:sz w:val="20"/>
              </w:rPr>
              <w:t>十六</w:t>
            </w:r>
          </w:p>
          <w:p w:rsidR="00F96966" w:rsidRPr="00F96966" w:rsidRDefault="00F96966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96966">
              <w:rPr>
                <w:rFonts w:ascii="標楷體" w:eastAsia="標楷體" w:hAnsi="標楷體" w:hint="eastAsia"/>
                <w:sz w:val="20"/>
              </w:rPr>
              <w:t>5/27</w:t>
            </w:r>
          </w:p>
          <w:p w:rsidR="00F96966" w:rsidRPr="00F96966" w:rsidRDefault="00F96966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9696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F96966" w:rsidRPr="00F96966" w:rsidRDefault="00F96966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F96966">
              <w:rPr>
                <w:rFonts w:ascii="標楷體" w:eastAsia="標楷體" w:hAnsi="標楷體" w:hint="eastAsia"/>
                <w:sz w:val="20"/>
              </w:rPr>
              <w:lastRenderedPageBreak/>
              <w:t>6/02</w:t>
            </w:r>
          </w:p>
        </w:tc>
        <w:tc>
          <w:tcPr>
            <w:tcW w:w="1559" w:type="dxa"/>
          </w:tcPr>
          <w:p w:rsidR="00F96966" w:rsidRPr="00F96966" w:rsidRDefault="00F96966" w:rsidP="00F96966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五、城鄉發展與區域特色</w:t>
            </w:r>
          </w:p>
          <w:p w:rsidR="00F96966" w:rsidRPr="00F96966" w:rsidRDefault="00F96966" w:rsidP="00F96966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第2課臺灣本島的區域特色</w:t>
            </w:r>
          </w:p>
        </w:tc>
        <w:tc>
          <w:tcPr>
            <w:tcW w:w="2410" w:type="dxa"/>
          </w:tcPr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1.認識目前臺灣的城鄉分布與行政區域規畫。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2.了解不同族群的空間規畫需求。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3.探討理想的生活空間規畫。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4.認識臺灣四大區域的發展現況。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5.探索四大區域的區域特色。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6.了解四大區域如何交互影響與支援。</w:t>
            </w:r>
          </w:p>
        </w:tc>
        <w:tc>
          <w:tcPr>
            <w:tcW w:w="851" w:type="dxa"/>
          </w:tcPr>
          <w:p w:rsidR="00F96966" w:rsidRPr="00F96966" w:rsidRDefault="00F96966" w:rsidP="007C0AAE">
            <w:pPr>
              <w:rPr>
                <w:rFonts w:ascii="標楷體" w:eastAsia="標楷體" w:hAnsi="標楷體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F96966" w:rsidRPr="00F96966" w:rsidRDefault="00F96966" w:rsidP="00E776F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</w:t>
            </w: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六冊</w:t>
            </w:r>
          </w:p>
        </w:tc>
        <w:tc>
          <w:tcPr>
            <w:tcW w:w="1843" w:type="dxa"/>
          </w:tcPr>
          <w:p w:rsidR="00F96966" w:rsidRPr="00F96966" w:rsidRDefault="00F9696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  <w:r w:rsidRPr="00F9696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F9696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態度檢核</w:t>
            </w:r>
            <w:r w:rsidRPr="00F9696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1-3-6描述鄉村與都市在景觀和功能方面的差異。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1-3-7說明城鄉之間或區域與區域之間有交互影響和交互倚賴的關係。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4-3-1說出自己對當前生活型態的看法與選擇未來理想生活型態的理由。</w:t>
            </w:r>
          </w:p>
        </w:tc>
        <w:tc>
          <w:tcPr>
            <w:tcW w:w="1842" w:type="dxa"/>
          </w:tcPr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◎環境教育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2-3-2能比較國內</w:t>
            </w: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不同區域性環境議題的特徵。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◎資訊教育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4-3-5能利用搜尋引擎及搜尋技巧尋找合適的網路資源。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1-3-1表達個人的基本權利，並瞭解人權與社會責任的關係。</w:t>
            </w:r>
          </w:p>
        </w:tc>
        <w:tc>
          <w:tcPr>
            <w:tcW w:w="1134" w:type="dxa"/>
          </w:tcPr>
          <w:p w:rsidR="00F96966" w:rsidRPr="00F96966" w:rsidRDefault="00F9696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96966" w:rsidRPr="00F96966" w:rsidTr="00F96966">
        <w:tc>
          <w:tcPr>
            <w:tcW w:w="851" w:type="dxa"/>
            <w:vAlign w:val="center"/>
          </w:tcPr>
          <w:p w:rsidR="00F96966" w:rsidRPr="00F96966" w:rsidRDefault="00F96966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96966">
              <w:rPr>
                <w:rFonts w:ascii="標楷體" w:eastAsia="標楷體" w:hAnsi="標楷體" w:hint="eastAsia"/>
                <w:sz w:val="20"/>
              </w:rPr>
              <w:lastRenderedPageBreak/>
              <w:t>十七</w:t>
            </w:r>
          </w:p>
          <w:p w:rsidR="00F96966" w:rsidRPr="00F96966" w:rsidRDefault="00F96966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96966">
              <w:rPr>
                <w:rFonts w:ascii="標楷體" w:eastAsia="標楷體" w:hAnsi="標楷體" w:hint="eastAsia"/>
                <w:sz w:val="20"/>
              </w:rPr>
              <w:t>6/03</w:t>
            </w:r>
          </w:p>
          <w:p w:rsidR="00F96966" w:rsidRPr="00F96966" w:rsidRDefault="00F96966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9696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F96966" w:rsidRPr="00F96966" w:rsidRDefault="00F96966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F96966">
              <w:rPr>
                <w:rFonts w:ascii="標楷體" w:eastAsia="標楷體" w:hAnsi="標楷體" w:hint="eastAsia"/>
                <w:sz w:val="20"/>
              </w:rPr>
              <w:t>6/09</w:t>
            </w:r>
          </w:p>
        </w:tc>
        <w:tc>
          <w:tcPr>
            <w:tcW w:w="1559" w:type="dxa"/>
          </w:tcPr>
          <w:p w:rsidR="00F96966" w:rsidRPr="00F96966" w:rsidRDefault="00F96966" w:rsidP="00F96966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五、城鄉發展與區域特色</w:t>
            </w:r>
          </w:p>
          <w:p w:rsidR="00F96966" w:rsidRPr="00F96966" w:rsidRDefault="00F96966" w:rsidP="00F96966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社會放大鏡</w:t>
            </w: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、</w:t>
            </w: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北投生活空間的營造</w:t>
            </w:r>
          </w:p>
        </w:tc>
        <w:tc>
          <w:tcPr>
            <w:tcW w:w="2410" w:type="dxa"/>
          </w:tcPr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1.認識都市的景觀、生活空間與交通概況。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2.了解不同族群的空間規畫需求。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3.探討理想的生活空間規畫。</w:t>
            </w:r>
          </w:p>
        </w:tc>
        <w:tc>
          <w:tcPr>
            <w:tcW w:w="851" w:type="dxa"/>
          </w:tcPr>
          <w:p w:rsidR="00F96966" w:rsidRPr="00F96966" w:rsidRDefault="00F96966" w:rsidP="007C0AAE">
            <w:pPr>
              <w:rPr>
                <w:rFonts w:ascii="標楷體" w:eastAsia="標楷體" w:hAnsi="標楷體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96966" w:rsidRPr="00F96966" w:rsidRDefault="00F96966" w:rsidP="00E776F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南一版本教科書社會第六冊</w:t>
            </w:r>
          </w:p>
        </w:tc>
        <w:tc>
          <w:tcPr>
            <w:tcW w:w="1843" w:type="dxa"/>
          </w:tcPr>
          <w:p w:rsidR="00F96966" w:rsidRPr="00F96966" w:rsidRDefault="00F9696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F9696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F9696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態度檢核</w:t>
            </w:r>
            <w:r w:rsidRPr="00F9696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1-3-6描述鄉村與都市在景觀和功能方面的差異。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1-3-8瞭解交通運輸的類型及其與生活環境的關係。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4-3-1說出自己對當前生活型態的看法與選擇未來理想生活型態的理由。</w:t>
            </w:r>
          </w:p>
        </w:tc>
        <w:tc>
          <w:tcPr>
            <w:tcW w:w="1842" w:type="dxa"/>
          </w:tcPr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2-3-2能比較國內不同區域性環境議題的特徵。</w:t>
            </w:r>
          </w:p>
        </w:tc>
        <w:tc>
          <w:tcPr>
            <w:tcW w:w="1134" w:type="dxa"/>
          </w:tcPr>
          <w:p w:rsidR="00F96966" w:rsidRPr="00F96966" w:rsidRDefault="00F9696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96966" w:rsidRPr="00F96966" w:rsidTr="00F96966">
        <w:tc>
          <w:tcPr>
            <w:tcW w:w="851" w:type="dxa"/>
            <w:vAlign w:val="center"/>
          </w:tcPr>
          <w:p w:rsidR="00F96966" w:rsidRPr="00F96966" w:rsidRDefault="00F96966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96966">
              <w:rPr>
                <w:rFonts w:ascii="標楷體" w:eastAsia="標楷體" w:hAnsi="標楷體" w:hint="eastAsia"/>
                <w:sz w:val="20"/>
              </w:rPr>
              <w:t>十八</w:t>
            </w:r>
          </w:p>
          <w:p w:rsidR="00F96966" w:rsidRPr="00F96966" w:rsidRDefault="00F96966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96966">
              <w:rPr>
                <w:rFonts w:ascii="標楷體" w:eastAsia="標楷體" w:hAnsi="標楷體" w:hint="eastAsia"/>
                <w:sz w:val="20"/>
              </w:rPr>
              <w:t>6/10</w:t>
            </w:r>
          </w:p>
          <w:p w:rsidR="00F96966" w:rsidRPr="00F96966" w:rsidRDefault="00F96966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9696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F96966" w:rsidRPr="00F96966" w:rsidRDefault="00F96966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F96966">
              <w:rPr>
                <w:rFonts w:ascii="標楷體" w:eastAsia="標楷體" w:hAnsi="標楷體" w:hint="eastAsia"/>
                <w:sz w:val="20"/>
              </w:rPr>
              <w:t>6/16</w:t>
            </w:r>
          </w:p>
        </w:tc>
        <w:tc>
          <w:tcPr>
            <w:tcW w:w="1559" w:type="dxa"/>
          </w:tcPr>
          <w:p w:rsidR="00F96966" w:rsidRPr="00F96966" w:rsidRDefault="00F96966" w:rsidP="00F96966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六、關心我們的家園</w:t>
            </w:r>
          </w:p>
          <w:p w:rsidR="00F96966" w:rsidRPr="00F96966" w:rsidRDefault="00F96966" w:rsidP="00F96966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第1課臺灣當</w:t>
            </w: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前的環境問題</w:t>
            </w:r>
          </w:p>
        </w:tc>
        <w:tc>
          <w:tcPr>
            <w:tcW w:w="2410" w:type="dxa"/>
          </w:tcPr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1.認識各種氣候災害。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2.了解氣候災害發生的原因。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3.認識臺灣當前的環境危機。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4.認識臺灣當前的生態危機。</w:t>
            </w:r>
          </w:p>
        </w:tc>
        <w:tc>
          <w:tcPr>
            <w:tcW w:w="851" w:type="dxa"/>
          </w:tcPr>
          <w:p w:rsidR="00F96966" w:rsidRPr="00F96966" w:rsidRDefault="00F96966" w:rsidP="007C0AAE">
            <w:pPr>
              <w:rPr>
                <w:rFonts w:ascii="標楷體" w:eastAsia="標楷體" w:hAnsi="標楷體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F96966" w:rsidRPr="00F96966" w:rsidRDefault="00F96966" w:rsidP="00E776F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南一版本教科書社會第六冊</w:t>
            </w:r>
          </w:p>
        </w:tc>
        <w:tc>
          <w:tcPr>
            <w:tcW w:w="1843" w:type="dxa"/>
          </w:tcPr>
          <w:p w:rsidR="00F96966" w:rsidRPr="00F96966" w:rsidRDefault="00F9696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F9696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F9696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態度檢核</w:t>
            </w:r>
            <w:r w:rsidRPr="00F9696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實作評量</w:t>
            </w:r>
          </w:p>
        </w:tc>
        <w:tc>
          <w:tcPr>
            <w:tcW w:w="3119" w:type="dxa"/>
          </w:tcPr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1-3-3瞭解人們對地方與環境的認識與感受有所不同的原因。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1-3-10舉例說明地方或區域環境</w:t>
            </w: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變遷所引發的環境破壞，並提出可能的解決方法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3-3-3瞭解不能用過大的尺度去觀察和理解小範圍的問題，反之亦然。</w:t>
            </w:r>
          </w:p>
        </w:tc>
        <w:tc>
          <w:tcPr>
            <w:tcW w:w="1842" w:type="dxa"/>
          </w:tcPr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◎環境教育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2-3-1能瞭解本土性和國際性的環境</w:t>
            </w: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議題及其對人類社會的影響。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4-3-1能藉由各種媒介探究國內外環境問題，並歸納其發生的可能原因。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4-3-5能運用科學工具去鑑別、分析、瞭解周遭環境狀況與變遷。</w:t>
            </w:r>
          </w:p>
        </w:tc>
        <w:tc>
          <w:tcPr>
            <w:tcW w:w="1134" w:type="dxa"/>
          </w:tcPr>
          <w:p w:rsidR="00F96966" w:rsidRPr="00F96966" w:rsidRDefault="00F9696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96966" w:rsidRPr="00F96966" w:rsidTr="00F96966">
        <w:tc>
          <w:tcPr>
            <w:tcW w:w="851" w:type="dxa"/>
            <w:vAlign w:val="center"/>
          </w:tcPr>
          <w:p w:rsidR="00F96966" w:rsidRPr="00F96966" w:rsidRDefault="00F96966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96966">
              <w:rPr>
                <w:rFonts w:ascii="標楷體" w:eastAsia="標楷體" w:hAnsi="標楷體" w:hint="eastAsia"/>
                <w:sz w:val="20"/>
              </w:rPr>
              <w:lastRenderedPageBreak/>
              <w:t>十九</w:t>
            </w:r>
          </w:p>
          <w:p w:rsidR="00F96966" w:rsidRPr="00F96966" w:rsidRDefault="00F96966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96966">
              <w:rPr>
                <w:rFonts w:ascii="標楷體" w:eastAsia="標楷體" w:hAnsi="標楷體" w:hint="eastAsia"/>
                <w:sz w:val="20"/>
              </w:rPr>
              <w:t>6/17</w:t>
            </w:r>
          </w:p>
          <w:p w:rsidR="00F96966" w:rsidRPr="00F96966" w:rsidRDefault="00F96966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9696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F96966" w:rsidRPr="00F96966" w:rsidRDefault="00F96966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F96966">
              <w:rPr>
                <w:rFonts w:ascii="標楷體" w:eastAsia="標楷體" w:hAnsi="標楷體" w:hint="eastAsia"/>
                <w:sz w:val="20"/>
              </w:rPr>
              <w:t>6/23</w:t>
            </w:r>
          </w:p>
        </w:tc>
        <w:tc>
          <w:tcPr>
            <w:tcW w:w="1559" w:type="dxa"/>
          </w:tcPr>
          <w:p w:rsidR="00F96966" w:rsidRPr="00F96966" w:rsidRDefault="00F96966" w:rsidP="00F96966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六、關心我們的家園</w:t>
            </w:r>
          </w:p>
          <w:p w:rsidR="00F96966" w:rsidRPr="00F96966" w:rsidRDefault="00F96966" w:rsidP="00F96966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第2課更美好的家園</w:t>
            </w:r>
          </w:p>
        </w:tc>
        <w:tc>
          <w:tcPr>
            <w:tcW w:w="2410" w:type="dxa"/>
          </w:tcPr>
          <w:p w:rsidR="00F96966" w:rsidRPr="00F96966" w:rsidRDefault="00F96966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1.學習預防災害的具體方法。</w:t>
            </w:r>
          </w:p>
          <w:p w:rsidR="00F96966" w:rsidRPr="00F96966" w:rsidRDefault="00F96966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2.了解平衡生態保育與經濟平衡的重要。</w:t>
            </w:r>
          </w:p>
          <w:p w:rsidR="00F96966" w:rsidRPr="00F96966" w:rsidRDefault="00F96966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3.了解當前政府的環保政策。</w:t>
            </w:r>
          </w:p>
          <w:p w:rsidR="00F96966" w:rsidRPr="00F96966" w:rsidRDefault="00F96966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4.學習個人促進環境保育的方法。</w:t>
            </w:r>
          </w:p>
        </w:tc>
        <w:tc>
          <w:tcPr>
            <w:tcW w:w="851" w:type="dxa"/>
          </w:tcPr>
          <w:p w:rsidR="00F96966" w:rsidRPr="00F96966" w:rsidRDefault="00F96966" w:rsidP="007C0AAE">
            <w:pPr>
              <w:rPr>
                <w:rFonts w:ascii="標楷體" w:eastAsia="標楷體" w:hAnsi="標楷體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96966" w:rsidRPr="00F96966" w:rsidRDefault="00F96966" w:rsidP="00E776F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南一版本教科書社會第六冊</w:t>
            </w:r>
          </w:p>
        </w:tc>
        <w:tc>
          <w:tcPr>
            <w:tcW w:w="1843" w:type="dxa"/>
          </w:tcPr>
          <w:p w:rsidR="00F96966" w:rsidRPr="00F96966" w:rsidRDefault="00F9696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F9696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F9696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態度檢核</w:t>
            </w:r>
            <w:r w:rsidRPr="00F9696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1-3-3瞭解人們對地方與環境的認識與感受有所不同的原因。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1-3-10舉例說明地方或區域環境變遷所引發的環境破壞，並提出可能的解決方法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3-3-3瞭解不能用過大的尺度去觀察和理解小範圍的問題，反之亦然。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9-3-1探索全球生態環境之互相關連及如何形成一個開放系統。</w:t>
            </w:r>
          </w:p>
        </w:tc>
        <w:tc>
          <w:tcPr>
            <w:tcW w:w="1842" w:type="dxa"/>
          </w:tcPr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3-3-4能關懷未來世代的生存與發展。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4-3-3能藉各種媒體主動積極蒐集國內外環保議題與策略。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4-3-4能運用科學方法研究解決環境問題的可行策略。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4-3-5能以各種管</w:t>
            </w: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道向行政機關、民意代表或非政府組織發聲，以表達自己對環境問題的看法。</w:t>
            </w:r>
          </w:p>
        </w:tc>
        <w:tc>
          <w:tcPr>
            <w:tcW w:w="1134" w:type="dxa"/>
          </w:tcPr>
          <w:p w:rsidR="00F96966" w:rsidRPr="00F96966" w:rsidRDefault="00F9696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96966" w:rsidRPr="00F96966" w:rsidTr="00F96966">
        <w:tc>
          <w:tcPr>
            <w:tcW w:w="851" w:type="dxa"/>
            <w:vAlign w:val="center"/>
          </w:tcPr>
          <w:p w:rsidR="00F96966" w:rsidRPr="00F96966" w:rsidRDefault="00F96966" w:rsidP="00E776FC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F96966">
              <w:rPr>
                <w:rFonts w:ascii="標楷體" w:eastAsia="標楷體" w:hAnsi="標楷體" w:hint="eastAsia"/>
                <w:bCs/>
                <w:sz w:val="20"/>
              </w:rPr>
              <w:lastRenderedPageBreak/>
              <w:t>二十</w:t>
            </w:r>
          </w:p>
          <w:p w:rsidR="00F96966" w:rsidRPr="00F96966" w:rsidRDefault="00F96966" w:rsidP="00E776FC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F96966">
              <w:rPr>
                <w:rFonts w:ascii="標楷體" w:eastAsia="標楷體" w:hAnsi="標楷體" w:hint="eastAsia"/>
                <w:bCs/>
                <w:sz w:val="20"/>
              </w:rPr>
              <w:t>6/24</w:t>
            </w:r>
          </w:p>
          <w:p w:rsidR="00F96966" w:rsidRPr="00F96966" w:rsidRDefault="00F96966" w:rsidP="00E776FC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F96966">
              <w:rPr>
                <w:rFonts w:ascii="標楷體" w:eastAsia="標楷體" w:hAnsi="標楷體"/>
                <w:bCs/>
                <w:sz w:val="20"/>
              </w:rPr>
              <w:t>|</w:t>
            </w:r>
          </w:p>
          <w:p w:rsidR="00F96966" w:rsidRPr="00F96966" w:rsidRDefault="00F96966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96966">
              <w:rPr>
                <w:rFonts w:ascii="標楷體" w:eastAsia="標楷體" w:hAnsi="標楷體" w:hint="eastAsia"/>
                <w:bCs/>
                <w:sz w:val="20"/>
              </w:rPr>
              <w:t>6/29</w:t>
            </w:r>
          </w:p>
        </w:tc>
        <w:tc>
          <w:tcPr>
            <w:tcW w:w="1559" w:type="dxa"/>
          </w:tcPr>
          <w:p w:rsidR="00F96966" w:rsidRPr="00F96966" w:rsidRDefault="00F96966" w:rsidP="00F9696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評量週</w:t>
            </w:r>
          </w:p>
          <w:p w:rsidR="00F96966" w:rsidRPr="00F96966" w:rsidRDefault="00F96966" w:rsidP="00F96966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六、關心我們的家園</w:t>
            </w:r>
          </w:p>
          <w:p w:rsidR="00F96966" w:rsidRPr="00F96966" w:rsidRDefault="00F96966" w:rsidP="00F96966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社會放大鏡</w:t>
            </w: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、</w:t>
            </w: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節能減碳愛地球</w:t>
            </w:r>
          </w:p>
        </w:tc>
        <w:tc>
          <w:tcPr>
            <w:tcW w:w="2410" w:type="dxa"/>
          </w:tcPr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1.認識臺灣當前的環境危機。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2.了解平衡生態保育與經濟平衡的重要。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3.學習個人促進環境保育的方法。</w:t>
            </w:r>
          </w:p>
        </w:tc>
        <w:tc>
          <w:tcPr>
            <w:tcW w:w="851" w:type="dxa"/>
          </w:tcPr>
          <w:p w:rsidR="00F96966" w:rsidRPr="00F96966" w:rsidRDefault="00F96966" w:rsidP="007C0AAE">
            <w:pPr>
              <w:rPr>
                <w:rFonts w:ascii="標楷體" w:eastAsia="標楷體" w:hAnsi="標楷體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96966" w:rsidRPr="00F96966" w:rsidRDefault="00F96966" w:rsidP="00E776F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9696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南一版本教科書社會第六冊</w:t>
            </w:r>
          </w:p>
        </w:tc>
        <w:tc>
          <w:tcPr>
            <w:tcW w:w="1843" w:type="dxa"/>
          </w:tcPr>
          <w:p w:rsidR="00F96966" w:rsidRPr="00F96966" w:rsidRDefault="00F9696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F9696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F9696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態度檢核</w:t>
            </w:r>
            <w:r w:rsidRPr="00F9696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1-3-3瞭解人們對地方與環境的認識與感受有所不同的原因。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3-3-3瞭解不能用過大的尺度去觀察和理解小範圍的問題，反之亦然。</w:t>
            </w:r>
          </w:p>
        </w:tc>
        <w:tc>
          <w:tcPr>
            <w:tcW w:w="1842" w:type="dxa"/>
          </w:tcPr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2-3-3認識全球性的環境議題及其對人類社會的影響，並瞭解相關的解決對策。</w:t>
            </w:r>
          </w:p>
          <w:p w:rsidR="00F96966" w:rsidRPr="00F96966" w:rsidRDefault="00F96966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96966">
              <w:rPr>
                <w:rFonts w:ascii="標楷體" w:eastAsia="標楷體" w:hAnsi="標楷體" w:hint="eastAsia"/>
                <w:sz w:val="20"/>
                <w:szCs w:val="20"/>
              </w:rPr>
              <w:t>3-3-1關切人類行為對環境的衝擊，進而建立環境友善的生活與消費觀念。</w:t>
            </w:r>
          </w:p>
        </w:tc>
        <w:tc>
          <w:tcPr>
            <w:tcW w:w="1134" w:type="dxa"/>
          </w:tcPr>
          <w:p w:rsidR="00F96966" w:rsidRPr="00F96966" w:rsidRDefault="00F9696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Pr="00CE3C63" w:rsidRDefault="00FA5CFD" w:rsidP="00345078">
      <w:pPr>
        <w:spacing w:line="400" w:lineRule="exact"/>
        <w:ind w:left="425"/>
        <w:jc w:val="both"/>
        <w:rPr>
          <w:rFonts w:ascii="新細明體" w:hAnsi="新細明體" w:cs="標楷體"/>
          <w:sz w:val="28"/>
          <w:szCs w:val="28"/>
        </w:rPr>
      </w:pPr>
    </w:p>
    <w:sectPr w:rsidR="00FA5CFD" w:rsidRPr="00CE3C6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73A5" w:rsidRDefault="00CA73A5">
      <w:r>
        <w:separator/>
      </w:r>
    </w:p>
  </w:endnote>
  <w:endnote w:type="continuationSeparator" w:id="0">
    <w:p w:rsidR="00CA73A5" w:rsidRDefault="00CA73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3">
    <w:panose1 w:val="03000309000000000000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標宋體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6FC" w:rsidRDefault="00C61AB4">
    <w:pPr>
      <w:pStyle w:val="a7"/>
      <w:jc w:val="center"/>
    </w:pPr>
    <w:fldSimple w:instr=" PAGE   \* MERGEFORMAT ">
      <w:r w:rsidR="00F96966" w:rsidRPr="00F96966">
        <w:rPr>
          <w:noProof/>
          <w:lang w:val="zh-TW"/>
        </w:rPr>
        <w:t>5</w:t>
      </w:r>
    </w:fldSimple>
  </w:p>
  <w:p w:rsidR="00E776FC" w:rsidRDefault="00E776FC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6FC" w:rsidRDefault="00C61AB4">
    <w:pPr>
      <w:pStyle w:val="a7"/>
      <w:jc w:val="center"/>
    </w:pPr>
    <w:fldSimple w:instr=" PAGE   \* MERGEFORMAT ">
      <w:r w:rsidR="00F96966" w:rsidRPr="00F96966">
        <w:rPr>
          <w:noProof/>
          <w:lang w:val="zh-TW"/>
        </w:rPr>
        <w:t>1</w:t>
      </w:r>
    </w:fldSimple>
  </w:p>
  <w:p w:rsidR="00E776FC" w:rsidRDefault="00E776F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73A5" w:rsidRDefault="00CA73A5">
      <w:r>
        <w:separator/>
      </w:r>
    </w:p>
  </w:footnote>
  <w:footnote w:type="continuationSeparator" w:id="0">
    <w:p w:rsidR="00CA73A5" w:rsidRDefault="00CA73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B9E04A7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3">
    <w:nsid w:val="2E1E7890"/>
    <w:multiLevelType w:val="hybridMultilevel"/>
    <w:tmpl w:val="1E2CF456"/>
    <w:lvl w:ilvl="0" w:tplc="1642555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308D5D5B"/>
    <w:multiLevelType w:val="hybridMultilevel"/>
    <w:tmpl w:val="816C9036"/>
    <w:lvl w:ilvl="0" w:tplc="6958D1A0">
      <w:start w:val="1"/>
      <w:numFmt w:val="decimal"/>
      <w:lvlText w:val="%1.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10" w:hanging="480"/>
      </w:pPr>
    </w:lvl>
    <w:lvl w:ilvl="2" w:tplc="0409001B" w:tentative="1">
      <w:start w:val="1"/>
      <w:numFmt w:val="lowerRoman"/>
      <w:lvlText w:val="%3."/>
      <w:lvlJc w:val="right"/>
      <w:pPr>
        <w:ind w:left="1690" w:hanging="480"/>
      </w:pPr>
    </w:lvl>
    <w:lvl w:ilvl="3" w:tplc="0409000F" w:tentative="1">
      <w:start w:val="1"/>
      <w:numFmt w:val="decimal"/>
      <w:lvlText w:val="%4."/>
      <w:lvlJc w:val="left"/>
      <w:pPr>
        <w:ind w:left="21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50" w:hanging="480"/>
      </w:pPr>
    </w:lvl>
    <w:lvl w:ilvl="5" w:tplc="0409001B" w:tentative="1">
      <w:start w:val="1"/>
      <w:numFmt w:val="lowerRoman"/>
      <w:lvlText w:val="%6."/>
      <w:lvlJc w:val="right"/>
      <w:pPr>
        <w:ind w:left="3130" w:hanging="480"/>
      </w:pPr>
    </w:lvl>
    <w:lvl w:ilvl="6" w:tplc="0409000F" w:tentative="1">
      <w:start w:val="1"/>
      <w:numFmt w:val="decimal"/>
      <w:lvlText w:val="%7."/>
      <w:lvlJc w:val="left"/>
      <w:pPr>
        <w:ind w:left="36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90" w:hanging="480"/>
      </w:pPr>
    </w:lvl>
    <w:lvl w:ilvl="8" w:tplc="0409001B" w:tentative="1">
      <w:start w:val="1"/>
      <w:numFmt w:val="lowerRoman"/>
      <w:lvlText w:val="%9."/>
      <w:lvlJc w:val="right"/>
      <w:pPr>
        <w:ind w:left="4570" w:hanging="480"/>
      </w:pPr>
    </w:lvl>
  </w:abstractNum>
  <w:abstractNum w:abstractNumId="15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6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7">
    <w:nsid w:val="3AC96046"/>
    <w:multiLevelType w:val="hybridMultilevel"/>
    <w:tmpl w:val="29923DA6"/>
    <w:lvl w:ilvl="0" w:tplc="F63059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20">
    <w:nsid w:val="4D6C5D82"/>
    <w:multiLevelType w:val="hybridMultilevel"/>
    <w:tmpl w:val="13340C9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56DC086A"/>
    <w:multiLevelType w:val="hybridMultilevel"/>
    <w:tmpl w:val="54A4A486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3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4">
    <w:nsid w:val="60125BE8"/>
    <w:multiLevelType w:val="hybridMultilevel"/>
    <w:tmpl w:val="4A7E23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6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7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8">
    <w:nsid w:val="66FB75FD"/>
    <w:multiLevelType w:val="hybridMultilevel"/>
    <w:tmpl w:val="9D7E544E"/>
    <w:lvl w:ilvl="0" w:tplc="0158C750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94" w:hanging="480"/>
      </w:pPr>
    </w:lvl>
    <w:lvl w:ilvl="2" w:tplc="0409001B" w:tentative="1">
      <w:start w:val="1"/>
      <w:numFmt w:val="lowerRoman"/>
      <w:lvlText w:val="%3."/>
      <w:lvlJc w:val="right"/>
      <w:pPr>
        <w:ind w:left="1674" w:hanging="480"/>
      </w:pPr>
    </w:lvl>
    <w:lvl w:ilvl="3" w:tplc="0409000F" w:tentative="1">
      <w:start w:val="1"/>
      <w:numFmt w:val="decimal"/>
      <w:lvlText w:val="%4."/>
      <w:lvlJc w:val="left"/>
      <w:pPr>
        <w:ind w:left="21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34" w:hanging="480"/>
      </w:pPr>
    </w:lvl>
    <w:lvl w:ilvl="5" w:tplc="0409001B" w:tentative="1">
      <w:start w:val="1"/>
      <w:numFmt w:val="lowerRoman"/>
      <w:lvlText w:val="%6."/>
      <w:lvlJc w:val="right"/>
      <w:pPr>
        <w:ind w:left="3114" w:hanging="480"/>
      </w:pPr>
    </w:lvl>
    <w:lvl w:ilvl="6" w:tplc="0409000F" w:tentative="1">
      <w:start w:val="1"/>
      <w:numFmt w:val="decimal"/>
      <w:lvlText w:val="%7."/>
      <w:lvlJc w:val="left"/>
      <w:pPr>
        <w:ind w:left="35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74" w:hanging="480"/>
      </w:pPr>
    </w:lvl>
    <w:lvl w:ilvl="8" w:tplc="0409001B" w:tentative="1">
      <w:start w:val="1"/>
      <w:numFmt w:val="lowerRoman"/>
      <w:lvlText w:val="%9."/>
      <w:lvlJc w:val="right"/>
      <w:pPr>
        <w:ind w:left="4554" w:hanging="480"/>
      </w:pPr>
    </w:lvl>
  </w:abstractNum>
  <w:abstractNum w:abstractNumId="29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0">
    <w:nsid w:val="6BE61460"/>
    <w:multiLevelType w:val="hybridMultilevel"/>
    <w:tmpl w:val="B5341214"/>
    <w:lvl w:ilvl="0" w:tplc="F5648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33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5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>
    <w:nsid w:val="7CD26681"/>
    <w:multiLevelType w:val="hybridMultilevel"/>
    <w:tmpl w:val="527A63BA"/>
    <w:lvl w:ilvl="0" w:tplc="F9CA7B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9"/>
  </w:num>
  <w:num w:numId="2">
    <w:abstractNumId w:val="16"/>
  </w:num>
  <w:num w:numId="3">
    <w:abstractNumId w:val="37"/>
  </w:num>
  <w:num w:numId="4">
    <w:abstractNumId w:val="25"/>
  </w:num>
  <w:num w:numId="5">
    <w:abstractNumId w:val="15"/>
  </w:num>
  <w:num w:numId="6">
    <w:abstractNumId w:val="34"/>
  </w:num>
  <w:num w:numId="7">
    <w:abstractNumId w:val="32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8"/>
  </w:num>
  <w:num w:numId="15">
    <w:abstractNumId w:val="27"/>
  </w:num>
  <w:num w:numId="16">
    <w:abstractNumId w:val="26"/>
  </w:num>
  <w:num w:numId="17">
    <w:abstractNumId w:val="31"/>
  </w:num>
  <w:num w:numId="18">
    <w:abstractNumId w:val="1"/>
  </w:num>
  <w:num w:numId="19">
    <w:abstractNumId w:val="33"/>
  </w:num>
  <w:num w:numId="20">
    <w:abstractNumId w:val="9"/>
  </w:num>
  <w:num w:numId="21">
    <w:abstractNumId w:val="23"/>
  </w:num>
  <w:num w:numId="22">
    <w:abstractNumId w:val="29"/>
  </w:num>
  <w:num w:numId="23">
    <w:abstractNumId w:val="2"/>
  </w:num>
  <w:num w:numId="24">
    <w:abstractNumId w:val="4"/>
  </w:num>
  <w:num w:numId="25">
    <w:abstractNumId w:val="12"/>
  </w:num>
  <w:num w:numId="26">
    <w:abstractNumId w:val="7"/>
  </w:num>
  <w:num w:numId="27">
    <w:abstractNumId w:val="11"/>
  </w:num>
  <w:num w:numId="28">
    <w:abstractNumId w:val="21"/>
  </w:num>
  <w:num w:numId="29">
    <w:abstractNumId w:val="35"/>
  </w:num>
  <w:num w:numId="30">
    <w:abstractNumId w:val="24"/>
  </w:num>
  <w:num w:numId="31">
    <w:abstractNumId w:val="13"/>
  </w:num>
  <w:num w:numId="32">
    <w:abstractNumId w:val="22"/>
  </w:num>
  <w:num w:numId="33">
    <w:abstractNumId w:val="36"/>
  </w:num>
  <w:num w:numId="34">
    <w:abstractNumId w:val="28"/>
  </w:num>
  <w:num w:numId="35">
    <w:abstractNumId w:val="14"/>
  </w:num>
  <w:num w:numId="36">
    <w:abstractNumId w:val="20"/>
  </w:num>
  <w:num w:numId="37">
    <w:abstractNumId w:val="17"/>
  </w:num>
  <w:num w:numId="38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6A19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1149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0AA8"/>
    <w:rsid w:val="00110D57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1BF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76DC"/>
    <w:rsid w:val="001B2319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13A6"/>
    <w:rsid w:val="00235233"/>
    <w:rsid w:val="00235A79"/>
    <w:rsid w:val="00236574"/>
    <w:rsid w:val="002424FC"/>
    <w:rsid w:val="00242D26"/>
    <w:rsid w:val="0024790C"/>
    <w:rsid w:val="002534DE"/>
    <w:rsid w:val="00261795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513E"/>
    <w:rsid w:val="002A6F6A"/>
    <w:rsid w:val="002A7532"/>
    <w:rsid w:val="002B5228"/>
    <w:rsid w:val="002B601A"/>
    <w:rsid w:val="002C45A0"/>
    <w:rsid w:val="002D0326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0DA9"/>
    <w:rsid w:val="0032257D"/>
    <w:rsid w:val="00322711"/>
    <w:rsid w:val="0032526C"/>
    <w:rsid w:val="0032690F"/>
    <w:rsid w:val="0033202D"/>
    <w:rsid w:val="00334D72"/>
    <w:rsid w:val="00335986"/>
    <w:rsid w:val="00336177"/>
    <w:rsid w:val="0033660C"/>
    <w:rsid w:val="00336FC3"/>
    <w:rsid w:val="00340991"/>
    <w:rsid w:val="00343804"/>
    <w:rsid w:val="00343BA4"/>
    <w:rsid w:val="00345078"/>
    <w:rsid w:val="00345C70"/>
    <w:rsid w:val="00347FEE"/>
    <w:rsid w:val="0035210F"/>
    <w:rsid w:val="00361A3E"/>
    <w:rsid w:val="00367B25"/>
    <w:rsid w:val="0037067D"/>
    <w:rsid w:val="00372F6A"/>
    <w:rsid w:val="00375FC1"/>
    <w:rsid w:val="00382DF9"/>
    <w:rsid w:val="003909FE"/>
    <w:rsid w:val="00391A73"/>
    <w:rsid w:val="00392908"/>
    <w:rsid w:val="00393C2B"/>
    <w:rsid w:val="003A08C2"/>
    <w:rsid w:val="003A585E"/>
    <w:rsid w:val="003B16DF"/>
    <w:rsid w:val="003B6DCD"/>
    <w:rsid w:val="003C055D"/>
    <w:rsid w:val="003C1852"/>
    <w:rsid w:val="003C247A"/>
    <w:rsid w:val="003C5556"/>
    <w:rsid w:val="003C6C02"/>
    <w:rsid w:val="003D3D7F"/>
    <w:rsid w:val="003D4E06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93582"/>
    <w:rsid w:val="004A2342"/>
    <w:rsid w:val="004A40D4"/>
    <w:rsid w:val="004C17E0"/>
    <w:rsid w:val="004C217D"/>
    <w:rsid w:val="004C25B7"/>
    <w:rsid w:val="004C385E"/>
    <w:rsid w:val="004C741D"/>
    <w:rsid w:val="004D086C"/>
    <w:rsid w:val="004D5701"/>
    <w:rsid w:val="004D6CA4"/>
    <w:rsid w:val="004E0AC0"/>
    <w:rsid w:val="004E1C35"/>
    <w:rsid w:val="004F52F5"/>
    <w:rsid w:val="004F6628"/>
    <w:rsid w:val="0050283D"/>
    <w:rsid w:val="00503182"/>
    <w:rsid w:val="005041E8"/>
    <w:rsid w:val="0050514E"/>
    <w:rsid w:val="00507FC8"/>
    <w:rsid w:val="00514021"/>
    <w:rsid w:val="005216DB"/>
    <w:rsid w:val="00523F29"/>
    <w:rsid w:val="0053704C"/>
    <w:rsid w:val="0054497D"/>
    <w:rsid w:val="00544C91"/>
    <w:rsid w:val="00547CEC"/>
    <w:rsid w:val="00552E37"/>
    <w:rsid w:val="00553A51"/>
    <w:rsid w:val="00557572"/>
    <w:rsid w:val="00557E2C"/>
    <w:rsid w:val="00560A39"/>
    <w:rsid w:val="005614E1"/>
    <w:rsid w:val="00562B78"/>
    <w:rsid w:val="00571C0F"/>
    <w:rsid w:val="005755DE"/>
    <w:rsid w:val="00592F4B"/>
    <w:rsid w:val="00593757"/>
    <w:rsid w:val="005A334F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1D5"/>
    <w:rsid w:val="00634A90"/>
    <w:rsid w:val="00640854"/>
    <w:rsid w:val="00643C1B"/>
    <w:rsid w:val="006515B9"/>
    <w:rsid w:val="006525F1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28B7"/>
    <w:rsid w:val="006D3F7A"/>
    <w:rsid w:val="006D72B0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98E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F228C"/>
    <w:rsid w:val="007F5FF9"/>
    <w:rsid w:val="00800D0D"/>
    <w:rsid w:val="00802A85"/>
    <w:rsid w:val="00802E1D"/>
    <w:rsid w:val="00810D39"/>
    <w:rsid w:val="008113CB"/>
    <w:rsid w:val="00813E4D"/>
    <w:rsid w:val="00814A6C"/>
    <w:rsid w:val="00815BC9"/>
    <w:rsid w:val="00824739"/>
    <w:rsid w:val="0083231D"/>
    <w:rsid w:val="00835D9D"/>
    <w:rsid w:val="00837D10"/>
    <w:rsid w:val="00841314"/>
    <w:rsid w:val="00843E88"/>
    <w:rsid w:val="008461EA"/>
    <w:rsid w:val="00855489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4AB5"/>
    <w:rsid w:val="008D6406"/>
    <w:rsid w:val="008E4F39"/>
    <w:rsid w:val="008E5C92"/>
    <w:rsid w:val="008E7F92"/>
    <w:rsid w:val="008F3513"/>
    <w:rsid w:val="008F3FDD"/>
    <w:rsid w:val="009037EF"/>
    <w:rsid w:val="00905CF6"/>
    <w:rsid w:val="00910F07"/>
    <w:rsid w:val="00911017"/>
    <w:rsid w:val="00913F59"/>
    <w:rsid w:val="00917026"/>
    <w:rsid w:val="009213D0"/>
    <w:rsid w:val="009238F4"/>
    <w:rsid w:val="00923F8F"/>
    <w:rsid w:val="00931421"/>
    <w:rsid w:val="00931DD0"/>
    <w:rsid w:val="00932CC8"/>
    <w:rsid w:val="009345B6"/>
    <w:rsid w:val="00937727"/>
    <w:rsid w:val="00942519"/>
    <w:rsid w:val="009430B7"/>
    <w:rsid w:val="00947C2B"/>
    <w:rsid w:val="00953B97"/>
    <w:rsid w:val="00954D44"/>
    <w:rsid w:val="0095644D"/>
    <w:rsid w:val="00962013"/>
    <w:rsid w:val="009629B0"/>
    <w:rsid w:val="009629CF"/>
    <w:rsid w:val="009651B0"/>
    <w:rsid w:val="00966284"/>
    <w:rsid w:val="009678C1"/>
    <w:rsid w:val="00970AD6"/>
    <w:rsid w:val="009745AE"/>
    <w:rsid w:val="009756B5"/>
    <w:rsid w:val="009771EB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3358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4FF8"/>
    <w:rsid w:val="00A25BE7"/>
    <w:rsid w:val="00A27CD0"/>
    <w:rsid w:val="00A32AA8"/>
    <w:rsid w:val="00A3629C"/>
    <w:rsid w:val="00A4133D"/>
    <w:rsid w:val="00A5108B"/>
    <w:rsid w:val="00A51AC7"/>
    <w:rsid w:val="00A54C75"/>
    <w:rsid w:val="00A56E1E"/>
    <w:rsid w:val="00A628E1"/>
    <w:rsid w:val="00A647C4"/>
    <w:rsid w:val="00A6648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0CC0"/>
    <w:rsid w:val="00AD4685"/>
    <w:rsid w:val="00AD4BDA"/>
    <w:rsid w:val="00AD5C6D"/>
    <w:rsid w:val="00AD5E9A"/>
    <w:rsid w:val="00AE17BD"/>
    <w:rsid w:val="00AE45A0"/>
    <w:rsid w:val="00AE688D"/>
    <w:rsid w:val="00AF2E7A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5FBA"/>
    <w:rsid w:val="00C37D95"/>
    <w:rsid w:val="00C42CB0"/>
    <w:rsid w:val="00C55190"/>
    <w:rsid w:val="00C61AB4"/>
    <w:rsid w:val="00C6416F"/>
    <w:rsid w:val="00C67370"/>
    <w:rsid w:val="00C73D24"/>
    <w:rsid w:val="00C7414B"/>
    <w:rsid w:val="00C84EB0"/>
    <w:rsid w:val="00C93350"/>
    <w:rsid w:val="00C96714"/>
    <w:rsid w:val="00C96CAF"/>
    <w:rsid w:val="00CA6D15"/>
    <w:rsid w:val="00CA72A6"/>
    <w:rsid w:val="00CA73A5"/>
    <w:rsid w:val="00CA7BD0"/>
    <w:rsid w:val="00CB476E"/>
    <w:rsid w:val="00CC404D"/>
    <w:rsid w:val="00CC7752"/>
    <w:rsid w:val="00CD70C2"/>
    <w:rsid w:val="00CE1E88"/>
    <w:rsid w:val="00CE3C63"/>
    <w:rsid w:val="00CE50FD"/>
    <w:rsid w:val="00CF24F2"/>
    <w:rsid w:val="00CF3E65"/>
    <w:rsid w:val="00CF74E0"/>
    <w:rsid w:val="00D01143"/>
    <w:rsid w:val="00D120C7"/>
    <w:rsid w:val="00D13869"/>
    <w:rsid w:val="00D17EBE"/>
    <w:rsid w:val="00D22564"/>
    <w:rsid w:val="00D23D88"/>
    <w:rsid w:val="00D3051E"/>
    <w:rsid w:val="00D446C6"/>
    <w:rsid w:val="00D4480A"/>
    <w:rsid w:val="00D45223"/>
    <w:rsid w:val="00D52468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2812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050B6"/>
    <w:rsid w:val="00E101F1"/>
    <w:rsid w:val="00E110C9"/>
    <w:rsid w:val="00E14808"/>
    <w:rsid w:val="00E24421"/>
    <w:rsid w:val="00E25757"/>
    <w:rsid w:val="00E347A5"/>
    <w:rsid w:val="00E364CC"/>
    <w:rsid w:val="00E36E55"/>
    <w:rsid w:val="00E40EC4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776FC"/>
    <w:rsid w:val="00E81916"/>
    <w:rsid w:val="00E822B5"/>
    <w:rsid w:val="00E86121"/>
    <w:rsid w:val="00E877F2"/>
    <w:rsid w:val="00E92489"/>
    <w:rsid w:val="00E9621F"/>
    <w:rsid w:val="00E968FB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96966"/>
    <w:rsid w:val="00FA18D3"/>
    <w:rsid w:val="00FA2115"/>
    <w:rsid w:val="00FA5CFD"/>
    <w:rsid w:val="00FB64D8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link w:val="30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7">
    <w:name w:val="(一)"/>
    <w:basedOn w:val="a"/>
    <w:rsid w:val="00835D9D"/>
    <w:pPr>
      <w:spacing w:afterLines="25"/>
    </w:pPr>
    <w:rPr>
      <w:rFonts w:ascii="華康粗黑體" w:eastAsia="華康粗黑體"/>
    </w:rPr>
  </w:style>
  <w:style w:type="character" w:customStyle="1" w:styleId="30">
    <w:name w:val="本文縮排 3 字元"/>
    <w:basedOn w:val="a0"/>
    <w:link w:val="3"/>
    <w:rsid w:val="00C35FBA"/>
    <w:rPr>
      <w:kern w:val="2"/>
      <w:sz w:val="16"/>
      <w:szCs w:val="16"/>
    </w:rPr>
  </w:style>
  <w:style w:type="paragraph" w:customStyle="1" w:styleId="Pa7">
    <w:name w:val="Pa7"/>
    <w:basedOn w:val="a"/>
    <w:next w:val="a"/>
    <w:uiPriority w:val="99"/>
    <w:rsid w:val="008113CB"/>
    <w:pPr>
      <w:autoSpaceDE w:val="0"/>
      <w:autoSpaceDN w:val="0"/>
      <w:adjustRightInd w:val="0"/>
      <w:spacing w:line="284" w:lineRule="atLeast"/>
    </w:pPr>
    <w:rPr>
      <w:rFonts w:ascii="華康標宋體.." w:eastAsia="華康標宋體..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8B3F45-C13B-4C63-B004-5EB317584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16</Pages>
  <Words>1164</Words>
  <Characters>6636</Characters>
  <Application>Microsoft Office Word</Application>
  <DocSecurity>0</DocSecurity>
  <Lines>55</Lines>
  <Paragraphs>15</Paragraphs>
  <ScaleCrop>false</ScaleCrop>
  <Company/>
  <LinksUpToDate>false</LinksUpToDate>
  <CharactersWithSpaces>7785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schem25a</cp:lastModifiedBy>
  <cp:revision>3</cp:revision>
  <cp:lastPrinted>2017-03-08T08:24:00Z</cp:lastPrinted>
  <dcterms:created xsi:type="dcterms:W3CDTF">2017-05-24T01:45:00Z</dcterms:created>
  <dcterms:modified xsi:type="dcterms:W3CDTF">2017-05-24T01:50:00Z</dcterms:modified>
</cp:coreProperties>
</file>