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A61C0A">
        <w:rPr>
          <w:rFonts w:ascii="標楷體" w:eastAsia="標楷體" w:hAnsi="標楷體" w:hint="eastAsia"/>
          <w:color w:val="000000"/>
          <w:sz w:val="28"/>
          <w:u w:val="single"/>
        </w:rPr>
        <w:t>四</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776FC">
        <w:rPr>
          <w:rFonts w:ascii="標楷體" w:eastAsia="標楷體" w:hAnsi="標楷體" w:hint="eastAsia"/>
          <w:color w:val="000000"/>
          <w:sz w:val="28"/>
          <w:u w:val="single"/>
        </w:rPr>
        <w:t>自然與生活科技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DA2DA1">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E776FC">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DA2DA1">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觀察自然界中的各種現象，發現日夜、四季等時間變化都有規律性的共同特徵。</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古人利用自然界的規律性變化，制定出年、月、日、時、分等單位。</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認識時間的單位並知道為什麼要用不同的時間單位來表示時間。</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認識古人應用於生活中的計時工具有哪些並發現這些計時工具都有規律性變化的共同特徵。</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利用沙漏、單擺具有規律性來操作沙漏計時器、單擺計時器，並探討各有哪些優點和缺點。</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了解時間管理的重要性並有效做好時間的規畫。</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察覺水能經由縫隙移動到各處，並以實驗驗證。</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觀察用水管換水的情形，說明虹吸現象的規則。</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探索虹吸現象時，能觀察變化的過程，思考其中用到了連通管原理。</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觀察連通容器中的水位高度必定相等。</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發現日常生活中利用連通管原理的實例。</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認識昆蟲外形的特徵。</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藉由觀察昆蟲，認識昆蟲的生活及其一生的變化情形。</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探討昆蟲和其他生物以及環境之間的關係。</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電路中的燈泡在通路時會發光，斷路時不會發光，並學會通路的連接方式。</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學習燈泡串聯與並聯的連接方式，了解燈泡串聯、並聯對燈泡亮度的影響；學習電池串聯與並聯的連接方式，並了解對燈泡亮度的影響。</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lastRenderedPageBreak/>
        <w:t>將不同物體連接在電路中，如果燈泡會發光，表示物體容易導電，如果燈泡不發光，表示物體不易導電。</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學會製作電路，使小馬達轉動。</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認識日常生活中電池的種類與用途以及廢電池的正確回收方式。</w:t>
      </w:r>
    </w:p>
    <w:p w:rsidR="00A61C0A" w:rsidRPr="00A61C0A" w:rsidRDefault="00A61C0A" w:rsidP="00A61C0A">
      <w:pPr>
        <w:pStyle w:val="af0"/>
        <w:numPr>
          <w:ilvl w:val="7"/>
          <w:numId w:val="37"/>
        </w:numPr>
        <w:tabs>
          <w:tab w:val="clear" w:pos="4394"/>
        </w:tabs>
        <w:ind w:leftChars="0" w:left="1276" w:hanging="408"/>
        <w:rPr>
          <w:rFonts w:ascii="標楷體" w:eastAsia="標楷體" w:hAnsi="標楷體" w:hint="eastAsia"/>
          <w:color w:val="000000"/>
          <w:sz w:val="20"/>
        </w:rPr>
      </w:pPr>
      <w:r w:rsidRPr="00A61C0A">
        <w:rPr>
          <w:rFonts w:ascii="標楷體" w:eastAsia="標楷體" w:hAnsi="標楷體" w:hint="eastAsia"/>
          <w:color w:val="000000"/>
          <w:sz w:val="20"/>
        </w:rPr>
        <w:t>認識生活中有許多物品利用不易導電的材料，可以避免觸電。</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Default="00A61C0A" w:rsidP="00835D9D">
      <w:pPr>
        <w:ind w:leftChars="186" w:left="446"/>
        <w:jc w:val="both"/>
        <w:rPr>
          <w:rFonts w:ascii="標楷體" w:eastAsia="標楷體" w:hAnsi="標楷體"/>
          <w:color w:val="000000"/>
          <w:sz w:val="28"/>
          <w:szCs w:val="28"/>
        </w:rPr>
      </w:pPr>
      <w:r>
        <w:rPr>
          <w:rFonts w:ascii="標楷體" w:eastAsia="標楷體" w:hAnsi="標楷體"/>
          <w:noProof/>
          <w:color w:val="000000"/>
          <w:sz w:val="28"/>
          <w:szCs w:val="28"/>
        </w:rPr>
        <w:pict>
          <v:group id="_x0000_s1281" style="position:absolute;left:0;text-align:left;margin-left:98.95pt;margin-top:39.45pt;width:409.05pt;height:300.55pt;z-index:251658240" coordorigin="3113,2323" coordsize="8181,6011">
            <v:shapetype id="_x0000_t202" coordsize="21600,21600" o:spt="202" path="m,l,21600r21600,l21600,xe">
              <v:stroke joinstyle="miter"/>
              <v:path gradientshapeok="t" o:connecttype="rect"/>
            </v:shapetype>
            <v:shape id="_x0000_s1282" type="#_x0000_t202" style="position:absolute;left:3113;top:2849;width:1020;height:4780" filled="f" stroked="f">
              <v:textbox style="layout-flow:vertical-ideographic;mso-next-textbox:#_x0000_s1282">
                <w:txbxContent>
                  <w:p w:rsidR="00A61C0A" w:rsidRPr="00D23508" w:rsidRDefault="00A61C0A" w:rsidP="00A61C0A">
                    <w:pPr>
                      <w:rPr>
                        <w:rFonts w:eastAsia="標楷體" w:hint="eastAsia"/>
                        <w:sz w:val="32"/>
                      </w:rPr>
                    </w:pPr>
                    <w:r w:rsidRPr="00D23508">
                      <w:rPr>
                        <w:rFonts w:eastAsia="標楷體" w:hint="eastAsia"/>
                        <w:sz w:val="32"/>
                      </w:rPr>
                      <w:t>自然與生活科技</w:t>
                    </w:r>
                    <w:r>
                      <w:rPr>
                        <w:rFonts w:eastAsia="標楷體" w:hint="eastAsia"/>
                        <w:sz w:val="32"/>
                      </w:rPr>
                      <w:t xml:space="preserve"> </w:t>
                    </w:r>
                    <w:r>
                      <w:rPr>
                        <w:rFonts w:eastAsia="標楷體" w:hint="eastAsia"/>
                        <w:sz w:val="32"/>
                      </w:rPr>
                      <w:t>四</w:t>
                    </w:r>
                    <w:r w:rsidRPr="00D23508">
                      <w:rPr>
                        <w:rFonts w:eastAsia="標楷體" w:hint="eastAsia"/>
                        <w:sz w:val="32"/>
                      </w:rPr>
                      <w:t>年級</w:t>
                    </w:r>
                    <w:r>
                      <w:rPr>
                        <w:rFonts w:eastAsia="標楷體" w:hint="eastAsia"/>
                        <w:sz w:val="32"/>
                      </w:rPr>
                      <w:t xml:space="preserve"> </w:t>
                    </w:r>
                    <w:r>
                      <w:rPr>
                        <w:rFonts w:eastAsia="標楷體" w:hint="eastAsia"/>
                        <w:sz w:val="32"/>
                      </w:rPr>
                      <w:t>下</w:t>
                    </w:r>
                    <w:r w:rsidRPr="00D23508">
                      <w:rPr>
                        <w:rFonts w:eastAsia="標楷體" w:hint="eastAsia"/>
                        <w:sz w:val="32"/>
                      </w:rPr>
                      <w:t>學期</w:t>
                    </w:r>
                  </w:p>
                </w:txbxContent>
              </v:textbox>
            </v:shape>
            <v:line id="_x0000_s1283" style="position:absolute" from="4205,2943" to="4205,7708"/>
            <v:line id="_x0000_s1284" style="position:absolute" from="4205,2943" to="8733,2943"/>
            <v:shape id="_x0000_s1285" type="#_x0000_t202" style="position:absolute;left:5071;top:2668;width:2268;height:510">
              <v:textbox style="mso-next-textbox:#_x0000_s1285">
                <w:txbxContent>
                  <w:p w:rsidR="00A61C0A" w:rsidRPr="00D23508" w:rsidRDefault="00A61C0A" w:rsidP="00A61C0A">
                    <w:pPr>
                      <w:jc w:val="center"/>
                      <w:rPr>
                        <w:rFonts w:eastAsia="標楷體" w:hAnsi="新細明體" w:hint="eastAsia"/>
                      </w:rPr>
                    </w:pPr>
                    <w:r>
                      <w:rPr>
                        <w:rFonts w:eastAsia="標楷體" w:hAnsi="新細明體" w:hint="eastAsia"/>
                      </w:rPr>
                      <w:t>一、時間</w:t>
                    </w:r>
                  </w:p>
                </w:txbxContent>
              </v:textbox>
            </v:shape>
            <v:line id="_x0000_s1286" style="position:absolute" from="4205,4531" to="8733,4531"/>
            <v:line id="_x0000_s1287" style="position:absolute" from="4205,6089" to="8733,6089"/>
            <v:line id="_x0000_s1288" style="position:absolute" from="4205,7708" to="8733,7708"/>
            <v:shape id="_x0000_s1289" type="#_x0000_t202" style="position:absolute;left:5071;top:4254;width:2268;height:510">
              <v:textbox style="mso-next-textbox:#_x0000_s1289">
                <w:txbxContent>
                  <w:p w:rsidR="00A61C0A" w:rsidRPr="00D23508" w:rsidRDefault="00A61C0A" w:rsidP="00A61C0A">
                    <w:pPr>
                      <w:jc w:val="center"/>
                      <w:rPr>
                        <w:rFonts w:eastAsia="標楷體" w:hAnsi="新細明體" w:hint="eastAsia"/>
                      </w:rPr>
                    </w:pPr>
                    <w:r>
                      <w:rPr>
                        <w:rFonts w:eastAsia="標楷體" w:hAnsi="新細明體" w:hint="eastAsia"/>
                      </w:rPr>
                      <w:t>二、水的移動</w:t>
                    </w:r>
                  </w:p>
                </w:txbxContent>
              </v:textbox>
            </v:shape>
            <v:shape id="_x0000_s1290" type="#_x0000_t202" style="position:absolute;left:5071;top:5840;width:2268;height:510">
              <v:textbox style="mso-next-textbox:#_x0000_s1290">
                <w:txbxContent>
                  <w:p w:rsidR="00A61C0A" w:rsidRPr="00D23508" w:rsidRDefault="00A61C0A" w:rsidP="00A61C0A">
                    <w:pPr>
                      <w:jc w:val="center"/>
                      <w:rPr>
                        <w:rFonts w:eastAsia="標楷體" w:hAnsi="新細明體" w:hint="eastAsia"/>
                      </w:rPr>
                    </w:pPr>
                    <w:r>
                      <w:rPr>
                        <w:rFonts w:eastAsia="標楷體" w:hAnsi="新細明體" w:hint="eastAsia"/>
                      </w:rPr>
                      <w:t>三、昆蟲世界</w:t>
                    </w:r>
                  </w:p>
                </w:txbxContent>
              </v:textbox>
            </v:shape>
            <v:shape id="_x0000_s1291" type="#_x0000_t202" style="position:absolute;left:5071;top:7427;width:2268;height:510">
              <v:textbox style="mso-next-textbox:#_x0000_s1291">
                <w:txbxContent>
                  <w:p w:rsidR="00A61C0A" w:rsidRPr="00D23508" w:rsidRDefault="00A61C0A" w:rsidP="00A61C0A">
                    <w:pPr>
                      <w:jc w:val="center"/>
                      <w:rPr>
                        <w:rFonts w:eastAsia="標楷體" w:hAnsi="新細明體" w:hint="eastAsia"/>
                      </w:rPr>
                    </w:pPr>
                    <w:r>
                      <w:rPr>
                        <w:rFonts w:eastAsia="標楷體" w:hAnsi="新細明體" w:hint="eastAsia"/>
                      </w:rPr>
                      <w:t>四、神奇電力</w:t>
                    </w:r>
                  </w:p>
                </w:txbxContent>
              </v:textbox>
            </v:shape>
            <v:shape id="_x0000_s1292" type="#_x0000_t202" style="position:absolute;left:8233;top:2323;width:3061;height:1293">
              <v:textbox style="mso-next-textbox:#_x0000_s1292">
                <w:txbxContent>
                  <w:p w:rsidR="00A61C0A" w:rsidRDefault="00A61C0A" w:rsidP="00A61C0A">
                    <w:pPr>
                      <w:jc w:val="both"/>
                      <w:rPr>
                        <w:rFonts w:eastAsia="標楷體" w:hAnsi="標楷體" w:hint="eastAsia"/>
                      </w:rPr>
                    </w:pPr>
                    <w:r>
                      <w:rPr>
                        <w:rFonts w:eastAsia="標楷體" w:hAnsi="標楷體" w:hint="eastAsia"/>
                      </w:rPr>
                      <w:t>1.</w:t>
                    </w:r>
                    <w:r>
                      <w:rPr>
                        <w:rFonts w:eastAsia="標楷體" w:hAnsi="標楷體" w:hint="eastAsia"/>
                      </w:rPr>
                      <w:t>自然界的規律性與時間</w:t>
                    </w:r>
                  </w:p>
                  <w:p w:rsidR="00A61C0A" w:rsidRPr="00D23508" w:rsidRDefault="00A61C0A" w:rsidP="00A61C0A">
                    <w:pPr>
                      <w:jc w:val="both"/>
                      <w:rPr>
                        <w:rFonts w:eastAsia="標楷體" w:hAnsi="新細明體" w:hint="eastAsia"/>
                      </w:rPr>
                    </w:pPr>
                    <w:r>
                      <w:rPr>
                        <w:rFonts w:eastAsia="標楷體" w:hAnsi="新細明體" w:hint="eastAsia"/>
                      </w:rPr>
                      <w:t>2.</w:t>
                    </w:r>
                    <w:r>
                      <w:rPr>
                        <w:rFonts w:eastAsia="標楷體" w:hAnsi="新細明體" w:hint="eastAsia"/>
                      </w:rPr>
                      <w:t>測量時間的方法</w:t>
                    </w:r>
                  </w:p>
                  <w:p w:rsidR="00A61C0A" w:rsidRPr="0025633B" w:rsidRDefault="00A61C0A" w:rsidP="00A61C0A">
                    <w:pPr>
                      <w:jc w:val="both"/>
                      <w:rPr>
                        <w:rFonts w:eastAsia="標楷體" w:hAnsi="新細明體" w:hint="eastAsia"/>
                      </w:rPr>
                    </w:pPr>
                    <w:r>
                      <w:rPr>
                        <w:rFonts w:eastAsia="標楷體" w:hAnsi="新細明體" w:hint="eastAsia"/>
                      </w:rPr>
                      <w:t>3.</w:t>
                    </w:r>
                    <w:r>
                      <w:rPr>
                        <w:rFonts w:eastAsia="標楷體" w:hAnsi="新細明體" w:hint="eastAsia"/>
                      </w:rPr>
                      <w:t>時間的規畫與管理</w:t>
                    </w:r>
                  </w:p>
                </w:txbxContent>
              </v:textbox>
            </v:shape>
            <v:shape id="_x0000_s1293" type="#_x0000_t202" style="position:absolute;left:8233;top:7041;width:3061;height:1293">
              <v:textbox style="mso-next-textbox:#_x0000_s1293">
                <w:txbxContent>
                  <w:p w:rsidR="00A61C0A" w:rsidRDefault="00A61C0A" w:rsidP="00A61C0A">
                    <w:pPr>
                      <w:jc w:val="both"/>
                      <w:rPr>
                        <w:rFonts w:eastAsia="標楷體" w:hAnsi="新細明體" w:hint="eastAsia"/>
                      </w:rPr>
                    </w:pPr>
                    <w:r>
                      <w:rPr>
                        <w:rFonts w:eastAsia="標楷體" w:hAnsi="新細明體" w:hint="eastAsia"/>
                      </w:rPr>
                      <w:t>1.</w:t>
                    </w:r>
                    <w:r>
                      <w:rPr>
                        <w:rFonts w:eastAsia="標楷體" w:hAnsi="新細明體" w:hint="eastAsia"/>
                      </w:rPr>
                      <w:t>電路的連接</w:t>
                    </w:r>
                  </w:p>
                  <w:p w:rsidR="00A61C0A" w:rsidRPr="00D23508" w:rsidRDefault="00A61C0A" w:rsidP="00A61C0A">
                    <w:pPr>
                      <w:jc w:val="both"/>
                      <w:rPr>
                        <w:rFonts w:eastAsia="標楷體" w:hAnsi="新細明體" w:hint="eastAsia"/>
                      </w:rPr>
                    </w:pPr>
                    <w:r>
                      <w:rPr>
                        <w:rFonts w:eastAsia="標楷體" w:hAnsi="新細明體" w:hint="eastAsia"/>
                      </w:rPr>
                      <w:t>2.</w:t>
                    </w:r>
                    <w:r>
                      <w:rPr>
                        <w:rFonts w:eastAsia="標楷體" w:hAnsi="新細明體" w:hint="eastAsia"/>
                      </w:rPr>
                      <w:t>哪些物體會導電</w:t>
                    </w:r>
                  </w:p>
                  <w:p w:rsidR="00A61C0A" w:rsidRPr="0025633B" w:rsidRDefault="00A61C0A" w:rsidP="00A61C0A">
                    <w:pPr>
                      <w:jc w:val="both"/>
                      <w:rPr>
                        <w:rFonts w:eastAsia="標楷體" w:hAnsi="新細明體" w:hint="eastAsia"/>
                      </w:rPr>
                    </w:pPr>
                    <w:r>
                      <w:rPr>
                        <w:rFonts w:eastAsia="標楷體" w:hAnsi="新細明體" w:hint="eastAsia"/>
                      </w:rPr>
                      <w:t>3.</w:t>
                    </w:r>
                    <w:r>
                      <w:rPr>
                        <w:rFonts w:eastAsia="標楷體" w:hAnsi="新細明體" w:hint="eastAsia"/>
                      </w:rPr>
                      <w:t>電在生活中的應用</w:t>
                    </w:r>
                  </w:p>
                </w:txbxContent>
              </v:textbox>
            </v:shape>
            <v:shape id="_x0000_s1294" type="#_x0000_t202" style="position:absolute;left:8233;top:3894;width:3061;height:1293">
              <v:textbox style="mso-next-textbox:#_x0000_s1294">
                <w:txbxContent>
                  <w:p w:rsidR="00A61C0A" w:rsidRDefault="00A61C0A" w:rsidP="00A61C0A">
                    <w:pPr>
                      <w:jc w:val="both"/>
                      <w:rPr>
                        <w:rFonts w:eastAsia="標楷體" w:hAnsi="標楷體" w:hint="eastAsia"/>
                      </w:rPr>
                    </w:pPr>
                    <w:r>
                      <w:rPr>
                        <w:rFonts w:eastAsia="標楷體" w:hAnsi="標楷體" w:hint="eastAsia"/>
                      </w:rPr>
                      <w:t>1.</w:t>
                    </w:r>
                    <w:r>
                      <w:rPr>
                        <w:rFonts w:eastAsia="標楷體" w:hAnsi="標楷體" w:hint="eastAsia"/>
                      </w:rPr>
                      <w:t>毛細現象</w:t>
                    </w:r>
                  </w:p>
                  <w:p w:rsidR="00A61C0A" w:rsidRDefault="00A61C0A" w:rsidP="00A61C0A">
                    <w:pPr>
                      <w:jc w:val="both"/>
                      <w:rPr>
                        <w:rFonts w:eastAsia="標楷體" w:hAnsi="新細明體" w:hint="eastAsia"/>
                      </w:rPr>
                    </w:pPr>
                    <w:r>
                      <w:rPr>
                        <w:rFonts w:eastAsia="標楷體" w:hAnsi="新細明體" w:hint="eastAsia"/>
                      </w:rPr>
                      <w:t>2.</w:t>
                    </w:r>
                    <w:r>
                      <w:rPr>
                        <w:rFonts w:eastAsia="標楷體" w:hAnsi="新細明體" w:hint="eastAsia"/>
                      </w:rPr>
                      <w:t>虹吸現象</w:t>
                    </w:r>
                  </w:p>
                  <w:p w:rsidR="00A61C0A" w:rsidRPr="0025633B" w:rsidRDefault="00A61C0A" w:rsidP="00A61C0A">
                    <w:pPr>
                      <w:jc w:val="both"/>
                      <w:rPr>
                        <w:rFonts w:eastAsia="標楷體" w:hAnsi="新細明體" w:hint="eastAsia"/>
                      </w:rPr>
                    </w:pPr>
                    <w:r>
                      <w:rPr>
                        <w:rFonts w:eastAsia="標楷體" w:hAnsi="新細明體" w:hint="eastAsia"/>
                      </w:rPr>
                      <w:t>3.</w:t>
                    </w:r>
                    <w:r>
                      <w:rPr>
                        <w:rFonts w:eastAsia="標楷體" w:hAnsi="新細明體" w:hint="eastAsia"/>
                      </w:rPr>
                      <w:t>連通管原理</w:t>
                    </w:r>
                  </w:p>
                </w:txbxContent>
              </v:textbox>
            </v:shape>
            <v:shape id="_x0000_s1295" type="#_x0000_t202" style="position:absolute;left:8233;top:5447;width:3061;height:1294">
              <v:textbox style="mso-next-textbox:#_x0000_s1295">
                <w:txbxContent>
                  <w:p w:rsidR="00A61C0A" w:rsidRDefault="00A61C0A" w:rsidP="00A61C0A">
                    <w:pPr>
                      <w:jc w:val="both"/>
                      <w:rPr>
                        <w:rFonts w:eastAsia="標楷體" w:hAnsi="標楷體" w:hint="eastAsia"/>
                      </w:rPr>
                    </w:pPr>
                    <w:r>
                      <w:rPr>
                        <w:rFonts w:eastAsia="標楷體" w:hAnsi="標楷體" w:hint="eastAsia"/>
                      </w:rPr>
                      <w:t>1.</w:t>
                    </w:r>
                    <w:r>
                      <w:rPr>
                        <w:rFonts w:eastAsia="標楷體" w:hAnsi="標楷體" w:hint="eastAsia"/>
                      </w:rPr>
                      <w:t>認識昆蟲第一步</w:t>
                    </w:r>
                  </w:p>
                  <w:p w:rsidR="00A61C0A" w:rsidRDefault="00A61C0A" w:rsidP="00A61C0A">
                    <w:pPr>
                      <w:jc w:val="both"/>
                      <w:rPr>
                        <w:rFonts w:eastAsia="標楷體" w:hAnsi="新細明體" w:hint="eastAsia"/>
                      </w:rPr>
                    </w:pPr>
                    <w:r>
                      <w:rPr>
                        <w:rFonts w:eastAsia="標楷體" w:hAnsi="新細明體" w:hint="eastAsia"/>
                      </w:rPr>
                      <w:t>2.</w:t>
                    </w:r>
                    <w:r>
                      <w:rPr>
                        <w:rFonts w:eastAsia="標楷體" w:hAnsi="新細明體" w:hint="eastAsia"/>
                      </w:rPr>
                      <w:t>昆蟲的一生</w:t>
                    </w:r>
                  </w:p>
                  <w:p w:rsidR="00A61C0A" w:rsidRPr="00D23508" w:rsidRDefault="00A61C0A" w:rsidP="00A61C0A">
                    <w:pPr>
                      <w:jc w:val="both"/>
                      <w:rPr>
                        <w:rFonts w:eastAsia="標楷體" w:hAnsi="新細明體" w:hint="eastAsia"/>
                      </w:rPr>
                    </w:pPr>
                    <w:r>
                      <w:rPr>
                        <w:rFonts w:eastAsia="標楷體" w:hAnsi="新細明體" w:hint="eastAsia"/>
                      </w:rPr>
                      <w:t>3.</w:t>
                    </w:r>
                    <w:r>
                      <w:rPr>
                        <w:rFonts w:eastAsia="標楷體" w:hAnsi="新細明體" w:hint="eastAsia"/>
                      </w:rPr>
                      <w:t>昆蟲與環境</w:t>
                    </w:r>
                  </w:p>
                  <w:p w:rsidR="00A61C0A" w:rsidRPr="00D23508" w:rsidRDefault="00A61C0A" w:rsidP="00A61C0A">
                    <w:pPr>
                      <w:jc w:val="both"/>
                      <w:rPr>
                        <w:rFonts w:eastAsia="標楷體" w:hAnsi="標楷體" w:hint="eastAsia"/>
                      </w:rPr>
                    </w:pPr>
                  </w:p>
                </w:txbxContent>
              </v:textbox>
            </v:shape>
          </v:group>
        </w:pict>
      </w:r>
    </w:p>
    <w:p w:rsidR="00835D9D" w:rsidRDefault="00835D9D" w:rsidP="00DA2DA1">
      <w:pPr>
        <w:spacing w:afterLines="100" w:line="400" w:lineRule="exact"/>
        <w:jc w:val="both"/>
        <w:rPr>
          <w:rFonts w:ascii="標楷體" w:eastAsia="標楷體" w:hAnsi="標楷體"/>
          <w:color w:val="000000"/>
          <w:sz w:val="28"/>
          <w:szCs w:val="28"/>
        </w:rPr>
      </w:pPr>
    </w:p>
    <w:p w:rsidR="00835D9D" w:rsidRDefault="00835D9D"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Default="00E40EC4" w:rsidP="00DA2DA1">
      <w:pPr>
        <w:spacing w:afterLines="100" w:line="400" w:lineRule="exact"/>
        <w:jc w:val="both"/>
        <w:rPr>
          <w:rFonts w:ascii="標楷體" w:eastAsia="標楷體" w:hAnsi="標楷體"/>
          <w:color w:val="000000"/>
          <w:sz w:val="28"/>
          <w:szCs w:val="28"/>
        </w:rPr>
      </w:pPr>
    </w:p>
    <w:p w:rsidR="00E40EC4" w:rsidRPr="00E40EC4" w:rsidRDefault="00E40EC4" w:rsidP="00DA2DA1">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E050B6" w:rsidRDefault="00CE3C63" w:rsidP="00DA2DA1">
      <w:pPr>
        <w:numPr>
          <w:ilvl w:val="1"/>
          <w:numId w:val="23"/>
        </w:numPr>
        <w:spacing w:afterLines="100" w:line="400" w:lineRule="exact"/>
        <w:jc w:val="both"/>
        <w:rPr>
          <w:rFonts w:ascii="標楷體" w:eastAsia="標楷體" w:hAnsi="標楷體"/>
          <w:color w:val="000000"/>
          <w:sz w:val="28"/>
          <w:szCs w:val="28"/>
        </w:rPr>
      </w:pPr>
      <w:r w:rsidRPr="00E050B6">
        <w:rPr>
          <w:rFonts w:ascii="標楷體" w:eastAsia="標楷體" w:hAnsi="標楷體" w:hint="eastAsia"/>
          <w:sz w:val="28"/>
          <w:szCs w:val="28"/>
        </w:rPr>
        <w:lastRenderedPageBreak/>
        <w:t>本</w:t>
      </w:r>
      <w:r w:rsidRPr="00E050B6">
        <w:rPr>
          <w:rFonts w:ascii="標楷體" w:eastAsia="標楷體" w:hAnsi="標楷體"/>
          <w:sz w:val="28"/>
          <w:szCs w:val="28"/>
        </w:rPr>
        <w:t>學期課程內涵</w:t>
      </w:r>
      <w:r w:rsidR="00011E2E" w:rsidRPr="00E050B6">
        <w:rPr>
          <w:rFonts w:ascii="標楷體" w:eastAsia="標楷體" w:hAnsi="標楷體" w:hint="eastAsia"/>
          <w:sz w:val="28"/>
          <w:szCs w:val="28"/>
        </w:rPr>
        <w:t>：</w:t>
      </w:r>
      <w:r w:rsidR="0024790C" w:rsidRPr="00E050B6">
        <w:rPr>
          <w:rFonts w:ascii="標楷體" w:eastAsia="標楷體" w:hAnsi="標楷體" w:hint="eastAsia"/>
          <w:sz w:val="28"/>
          <w:szCs w:val="28"/>
        </w:rPr>
        <w:t>（</w:t>
      </w:r>
      <w:r w:rsidR="0024790C" w:rsidRPr="00E050B6">
        <w:rPr>
          <w:rFonts w:ascii="標楷體" w:eastAsia="標楷體" w:hAnsi="標楷體" w:hint="eastAsia"/>
          <w:color w:val="002060"/>
        </w:rPr>
        <w:t>單元名稱</w:t>
      </w:r>
      <w:r w:rsidR="0024790C" w:rsidRPr="00E050B6">
        <w:rPr>
          <w:rFonts w:ascii="標楷體" w:eastAsia="標楷體" w:hAnsi="標楷體" w:hint="eastAsia"/>
        </w:rPr>
        <w:t>及</w:t>
      </w:r>
      <w:r w:rsidR="0024790C" w:rsidRPr="00E050B6">
        <w:rPr>
          <w:rFonts w:ascii="標楷體" w:eastAsia="標楷體" w:hAnsi="標楷體" w:hint="eastAsia"/>
          <w:color w:val="002060"/>
        </w:rPr>
        <w:t>教學內容</w:t>
      </w:r>
      <w:r w:rsidR="0024790C" w:rsidRPr="00E050B6">
        <w:rPr>
          <w:rFonts w:ascii="標楷體" w:eastAsia="標楷體" w:hAnsi="標楷體" w:hint="eastAsia"/>
          <w:b/>
        </w:rPr>
        <w:t>務必每週填寫</w:t>
      </w:r>
      <w:r w:rsidR="0024790C" w:rsidRPr="00E050B6">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6217A2" w:rsidTr="00D52468">
        <w:trPr>
          <w:tblHeader/>
        </w:trPr>
        <w:tc>
          <w:tcPr>
            <w:tcW w:w="851" w:type="dxa"/>
            <w:vAlign w:val="center"/>
          </w:tcPr>
          <w:p w:rsidR="004C17E0" w:rsidRPr="006217A2" w:rsidRDefault="004C17E0" w:rsidP="00F27506">
            <w:pPr>
              <w:spacing w:line="400" w:lineRule="exact"/>
              <w:rPr>
                <w:rFonts w:ascii="標楷體" w:eastAsia="標楷體" w:hAnsi="標楷體"/>
                <w:b/>
              </w:rPr>
            </w:pPr>
            <w:r w:rsidRPr="006217A2">
              <w:rPr>
                <w:rFonts w:ascii="標楷體" w:eastAsia="標楷體" w:hAnsi="標楷體"/>
                <w:b/>
              </w:rPr>
              <w:t>週</w:t>
            </w:r>
            <w:r w:rsidRPr="006217A2">
              <w:rPr>
                <w:rFonts w:ascii="標楷體" w:eastAsia="標楷體" w:hAnsi="標楷體" w:hint="eastAsia"/>
                <w:b/>
              </w:rPr>
              <w:t>/</w:t>
            </w:r>
          </w:p>
          <w:p w:rsidR="004C17E0" w:rsidRPr="006217A2" w:rsidRDefault="004C17E0" w:rsidP="00F27506">
            <w:pPr>
              <w:spacing w:line="400" w:lineRule="exact"/>
              <w:rPr>
                <w:rFonts w:ascii="標楷體" w:eastAsia="標楷體" w:hAnsi="標楷體"/>
                <w:color w:val="0070C0"/>
              </w:rPr>
            </w:pPr>
            <w:r w:rsidRPr="006217A2">
              <w:rPr>
                <w:rFonts w:ascii="標楷體" w:eastAsia="標楷體" w:hAnsi="標楷體"/>
                <w:b/>
              </w:rPr>
              <w:t>起訖時間</w:t>
            </w:r>
          </w:p>
        </w:tc>
        <w:tc>
          <w:tcPr>
            <w:tcW w:w="1559" w:type="dxa"/>
            <w:vAlign w:val="center"/>
          </w:tcPr>
          <w:p w:rsidR="004C17E0" w:rsidRPr="006217A2" w:rsidRDefault="004C17E0" w:rsidP="00473C84">
            <w:pPr>
              <w:jc w:val="center"/>
              <w:rPr>
                <w:rFonts w:ascii="標楷體" w:eastAsia="標楷體" w:hAnsi="標楷體"/>
                <w:b/>
              </w:rPr>
            </w:pPr>
            <w:r w:rsidRPr="006217A2">
              <w:rPr>
                <w:rFonts w:ascii="標楷體" w:eastAsia="標楷體" w:hAnsi="標楷體" w:hint="eastAsia"/>
                <w:b/>
              </w:rPr>
              <w:t>單元名稱</w:t>
            </w:r>
          </w:p>
        </w:tc>
        <w:tc>
          <w:tcPr>
            <w:tcW w:w="2410" w:type="dxa"/>
            <w:vAlign w:val="center"/>
          </w:tcPr>
          <w:p w:rsidR="004C17E0" w:rsidRPr="006217A2" w:rsidRDefault="004C17E0" w:rsidP="00473C84">
            <w:pPr>
              <w:jc w:val="center"/>
              <w:rPr>
                <w:rFonts w:ascii="標楷體" w:eastAsia="標楷體" w:hAnsi="標楷體"/>
                <w:b/>
              </w:rPr>
            </w:pPr>
            <w:r w:rsidRPr="006217A2">
              <w:rPr>
                <w:rFonts w:ascii="標楷體" w:eastAsia="標楷體" w:hAnsi="標楷體" w:hint="eastAsia"/>
                <w:b/>
              </w:rPr>
              <w:t>教學內容</w:t>
            </w:r>
          </w:p>
        </w:tc>
        <w:tc>
          <w:tcPr>
            <w:tcW w:w="851" w:type="dxa"/>
            <w:vAlign w:val="center"/>
          </w:tcPr>
          <w:p w:rsidR="004C17E0" w:rsidRPr="006217A2" w:rsidRDefault="004C17E0" w:rsidP="00473C84">
            <w:pPr>
              <w:jc w:val="both"/>
              <w:rPr>
                <w:rFonts w:ascii="標楷體" w:eastAsia="標楷體" w:hAnsi="標楷體"/>
                <w:b/>
              </w:rPr>
            </w:pPr>
            <w:r w:rsidRPr="006217A2">
              <w:rPr>
                <w:rFonts w:ascii="標楷體" w:eastAsia="標楷體" w:hAnsi="標楷體" w:hint="eastAsia"/>
                <w:b/>
              </w:rPr>
              <w:t>節數</w:t>
            </w:r>
          </w:p>
        </w:tc>
        <w:tc>
          <w:tcPr>
            <w:tcW w:w="1275" w:type="dxa"/>
            <w:vAlign w:val="center"/>
          </w:tcPr>
          <w:p w:rsidR="004C17E0" w:rsidRPr="006217A2" w:rsidRDefault="004C17E0" w:rsidP="00473C84">
            <w:pPr>
              <w:jc w:val="center"/>
              <w:rPr>
                <w:rFonts w:ascii="標楷體" w:eastAsia="標楷體" w:hAnsi="標楷體"/>
                <w:b/>
              </w:rPr>
            </w:pPr>
            <w:r w:rsidRPr="006217A2">
              <w:rPr>
                <w:rFonts w:ascii="標楷體" w:eastAsia="標楷體" w:hAnsi="標楷體" w:hint="eastAsia"/>
                <w:b/>
              </w:rPr>
              <w:t>教材來源</w:t>
            </w:r>
          </w:p>
        </w:tc>
        <w:tc>
          <w:tcPr>
            <w:tcW w:w="1843" w:type="dxa"/>
            <w:vAlign w:val="center"/>
          </w:tcPr>
          <w:p w:rsidR="004C17E0" w:rsidRPr="006217A2" w:rsidRDefault="004C17E0" w:rsidP="00473C84">
            <w:pPr>
              <w:jc w:val="center"/>
              <w:rPr>
                <w:rFonts w:ascii="標楷體" w:eastAsia="標楷體" w:hAnsi="標楷體"/>
                <w:b/>
              </w:rPr>
            </w:pPr>
            <w:r w:rsidRPr="006217A2">
              <w:rPr>
                <w:rFonts w:ascii="標楷體" w:eastAsia="標楷體" w:hAnsi="標楷體" w:hint="eastAsia"/>
                <w:b/>
              </w:rPr>
              <w:t>評量方式</w:t>
            </w:r>
            <w:r w:rsidR="00D8466E" w:rsidRPr="006217A2">
              <w:rPr>
                <w:rFonts w:ascii="標楷體" w:eastAsia="標楷體" w:hAnsi="標楷體"/>
                <w:b/>
              </w:rPr>
              <w:br/>
            </w:r>
            <w:r w:rsidR="00D8466E" w:rsidRPr="006217A2">
              <w:rPr>
                <w:rFonts w:ascii="標楷體" w:eastAsia="標楷體" w:hAnsi="標楷體" w:hint="eastAsia"/>
                <w:b/>
                <w:color w:val="002060"/>
                <w:sz w:val="20"/>
                <w:szCs w:val="20"/>
              </w:rPr>
              <w:t>（不必每週填寫）</w:t>
            </w:r>
          </w:p>
        </w:tc>
        <w:tc>
          <w:tcPr>
            <w:tcW w:w="3119" w:type="dxa"/>
            <w:vAlign w:val="center"/>
          </w:tcPr>
          <w:p w:rsidR="004C17E0" w:rsidRPr="006217A2" w:rsidRDefault="004C17E0" w:rsidP="00473C84">
            <w:pPr>
              <w:jc w:val="both"/>
              <w:rPr>
                <w:rFonts w:ascii="標楷體" w:eastAsia="標楷體" w:hAnsi="標楷體"/>
                <w:b/>
              </w:rPr>
            </w:pPr>
            <w:r w:rsidRPr="006217A2">
              <w:rPr>
                <w:rFonts w:ascii="標楷體" w:eastAsia="標楷體" w:hAnsi="標楷體" w:hint="eastAsia"/>
                <w:b/>
              </w:rPr>
              <w:t>能力指標</w:t>
            </w:r>
            <w:r w:rsidR="00D8466E" w:rsidRPr="006217A2">
              <w:rPr>
                <w:rFonts w:ascii="標楷體" w:eastAsia="標楷體" w:hAnsi="標楷體"/>
                <w:b/>
              </w:rPr>
              <w:br/>
            </w:r>
            <w:r w:rsidR="00D8466E" w:rsidRPr="006217A2">
              <w:rPr>
                <w:rFonts w:ascii="標楷體" w:eastAsia="標楷體" w:hAnsi="標楷體" w:hint="eastAsia"/>
                <w:b/>
                <w:color w:val="002060"/>
                <w:sz w:val="20"/>
                <w:szCs w:val="20"/>
              </w:rPr>
              <w:t>（不必每週填寫）</w:t>
            </w:r>
          </w:p>
        </w:tc>
        <w:tc>
          <w:tcPr>
            <w:tcW w:w="1842" w:type="dxa"/>
            <w:vAlign w:val="center"/>
          </w:tcPr>
          <w:p w:rsidR="004C17E0" w:rsidRPr="006217A2" w:rsidRDefault="004C17E0" w:rsidP="00473C84">
            <w:pPr>
              <w:jc w:val="center"/>
              <w:rPr>
                <w:rFonts w:ascii="標楷體" w:eastAsia="標楷體" w:hAnsi="標楷體"/>
                <w:b/>
              </w:rPr>
            </w:pPr>
            <w:r w:rsidRPr="006217A2">
              <w:rPr>
                <w:rFonts w:ascii="標楷體" w:eastAsia="標楷體" w:hAnsi="標楷體" w:hint="eastAsia"/>
                <w:b/>
              </w:rPr>
              <w:t>融入領域或議題</w:t>
            </w:r>
            <w:r w:rsidR="00D8466E" w:rsidRPr="006217A2">
              <w:rPr>
                <w:rFonts w:ascii="標楷體" w:eastAsia="標楷體" w:hAnsi="標楷體"/>
                <w:b/>
              </w:rPr>
              <w:br/>
            </w:r>
            <w:r w:rsidR="00D8466E" w:rsidRPr="006217A2">
              <w:rPr>
                <w:rFonts w:ascii="標楷體" w:eastAsia="標楷體" w:hAnsi="標楷體" w:hint="eastAsia"/>
                <w:b/>
                <w:color w:val="002060"/>
                <w:sz w:val="20"/>
                <w:szCs w:val="20"/>
              </w:rPr>
              <w:t>（不必每週填寫）</w:t>
            </w:r>
          </w:p>
        </w:tc>
        <w:tc>
          <w:tcPr>
            <w:tcW w:w="1134" w:type="dxa"/>
            <w:vAlign w:val="center"/>
          </w:tcPr>
          <w:p w:rsidR="004C17E0" w:rsidRPr="006217A2" w:rsidRDefault="004C17E0" w:rsidP="00473C84">
            <w:pPr>
              <w:pStyle w:val="af5"/>
              <w:rPr>
                <w:rFonts w:ascii="標楷體" w:eastAsia="標楷體" w:hAnsi="標楷體"/>
                <w:b/>
              </w:rPr>
            </w:pPr>
            <w:r w:rsidRPr="006217A2">
              <w:rPr>
                <w:rFonts w:ascii="標楷體" w:eastAsia="標楷體" w:hAnsi="標楷體" w:hint="eastAsia"/>
                <w:b/>
              </w:rPr>
              <w:t>備 註</w:t>
            </w: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一</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1/21</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1/27</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第一單元、時間</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color w:val="000000"/>
                <w:sz w:val="20"/>
                <w:szCs w:val="20"/>
              </w:rPr>
              <w:t>1.</w:t>
            </w:r>
            <w:r w:rsidRPr="006217A2">
              <w:rPr>
                <w:rFonts w:ascii="標楷體" w:eastAsia="標楷體" w:hAnsi="標楷體" w:cs="Arial Unicode MS" w:hint="eastAsia"/>
                <w:color w:val="000000"/>
                <w:sz w:val="20"/>
                <w:szCs w:val="20"/>
              </w:rPr>
              <w:t>自然界的規律性與時間</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Calibri" w:hint="eastAsia"/>
                <w:sz w:val="20"/>
                <w:szCs w:val="20"/>
              </w:rPr>
              <w:t>1</w:t>
            </w:r>
            <w:r w:rsidRPr="006217A2">
              <w:rPr>
                <w:rFonts w:ascii="標楷體" w:eastAsia="標楷體" w:hAnsi="標楷體" w:cs="Arial Unicode MS" w:hint="eastAsia"/>
                <w:sz w:val="20"/>
                <w:szCs w:val="20"/>
              </w:rPr>
              <w:t>.觀察自然界中的各種現象，發現日夜、四季等時間變化都有規律性的共同特徵。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2.古人利用自然界的規律性變化，制定出年、月、日、時、分等單位。</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3.認識時間的單位並知道為什麼要用不同的時間單位來表示時間。</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4.認識古人應用於生活中的計時工具有哪些並發現這些計時工具都有規律性變化的共同特徵。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5.利用沙漏、單擺具有規律性來操作沙漏計時器、單擺計時器，並探討各有哪些優點和缺點。</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6.了解時間管理的重要性並有效做好時間的規</w:t>
            </w:r>
            <w:r w:rsidRPr="006217A2">
              <w:rPr>
                <w:rFonts w:ascii="標楷體" w:eastAsia="標楷體" w:hAnsi="標楷體" w:cs="Arial Unicode MS" w:hint="eastAsia"/>
                <w:sz w:val="20"/>
                <w:szCs w:val="20"/>
              </w:rPr>
              <w:lastRenderedPageBreak/>
              <w:t>畫。</w:t>
            </w:r>
          </w:p>
        </w:tc>
        <w:tc>
          <w:tcPr>
            <w:tcW w:w="851" w:type="dxa"/>
          </w:tcPr>
          <w:p w:rsidR="00AF1916" w:rsidRPr="006217A2" w:rsidRDefault="00AF1916">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1-2-2-2能權宜的運用自訂的標準或自設的工具去度量。</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-1相信細心的觀察和多一層的詢問，常會有許多的新發現。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-3對科學及科學學習的價值，持正向態度。</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-1 能常自問「怎麼做？」，遇事先自行思考解決的辦法。</w:t>
            </w:r>
          </w:p>
        </w:tc>
        <w:tc>
          <w:tcPr>
            <w:tcW w:w="1842"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◎性別平等教育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覺知身體意象對身心的影響。</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尊重不同性別者做決定的自主權。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6217A2">
                <w:rPr>
                  <w:rFonts w:ascii="標楷體" w:eastAsia="標楷體" w:hAnsi="標楷體" w:hint="eastAsia"/>
                  <w:sz w:val="20"/>
                  <w:szCs w:val="20"/>
                </w:rPr>
                <w:t>2-2-4</w:t>
              </w:r>
            </w:smartTag>
            <w:r w:rsidRPr="006217A2">
              <w:rPr>
                <w:rFonts w:ascii="標楷體" w:eastAsia="標楷體" w:hAnsi="標楷體" w:hint="eastAsia"/>
                <w:sz w:val="20"/>
                <w:szCs w:val="20"/>
              </w:rPr>
              <w:t>尊重自己與他人的身體自主權。</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◎環境教育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能藉由感官接觸環境中的動、植物和景觀，欣賞自然之美，並能以多元的方式表達內心感受。</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◎人權教育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欣賞、包容個別差異並尊重自己與他人的權利。</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◎生涯發展教育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hint="eastAsia"/>
                  <w:sz w:val="20"/>
                  <w:szCs w:val="20"/>
                </w:rPr>
                <w:t>3-2-1</w:t>
              </w:r>
            </w:smartTag>
            <w:r w:rsidRPr="006217A2">
              <w:rPr>
                <w:rFonts w:ascii="標楷體" w:eastAsia="標楷體" w:hAnsi="標楷體" w:hint="eastAsia"/>
                <w:sz w:val="20"/>
                <w:szCs w:val="20"/>
              </w:rPr>
              <w:t>培養規劃及運用時間的能力。</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二</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2/18</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2/24</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第一單元、時間</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1.自然界的規律性與時間</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Calibri" w:hint="eastAsia"/>
                <w:sz w:val="20"/>
                <w:szCs w:val="20"/>
              </w:rPr>
              <w:t>1</w:t>
            </w:r>
            <w:r w:rsidRPr="006217A2">
              <w:rPr>
                <w:rFonts w:ascii="標楷體" w:eastAsia="標楷體" w:hAnsi="標楷體" w:cs="Arial Unicode MS" w:hint="eastAsia"/>
                <w:sz w:val="20"/>
                <w:szCs w:val="20"/>
              </w:rPr>
              <w:t>.觀察自然界中的各種現象，發現日夜、四季等時間變化都有規律性的共同特徵。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2.古人利用自然界的規律性變化，制定出年、月、日、時、分等單位。</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3.認識時間的單位並知道為什麼要用不同的時間單位來表示時間。</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4.認識古人應用於生活中的計時工具有哪些並發現這些計時工具都有規律性變化的共同特徵。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5.利用沙漏、單擺具有規律性來操作沙漏計時器、單擺計時器，並探討</w:t>
            </w:r>
            <w:r w:rsidRPr="006217A2">
              <w:rPr>
                <w:rFonts w:ascii="標楷體" w:eastAsia="標楷體" w:hAnsi="標楷體" w:cs="Arial Unicode MS" w:hint="eastAsia"/>
                <w:sz w:val="20"/>
                <w:szCs w:val="20"/>
              </w:rPr>
              <w:lastRenderedPageBreak/>
              <w:t>各有哪些優點和缺點。</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6.了解時間管理的重要性並有效做好時間的規畫。</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1-2-2-2能權宜的運用自訂的標準或自設的工具去度量。</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-1相信細心的觀察和多一層的詢問，常會有許多的新發現。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-3對科學及科學學習的價值，持正向態度。</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-1 能常自問「怎麼做？」，遇事先自行思考解決的辦法。</w:t>
            </w:r>
          </w:p>
        </w:tc>
        <w:tc>
          <w:tcPr>
            <w:tcW w:w="1842"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◎性別平等教育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覺知身體意象對身心的影響。</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尊重不同性別者做決定的自主權。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2"/>
              </w:smartTagPr>
              <w:r w:rsidRPr="006217A2">
                <w:rPr>
                  <w:rFonts w:ascii="標楷體" w:eastAsia="標楷體" w:hAnsi="標楷體" w:hint="eastAsia"/>
                  <w:sz w:val="20"/>
                  <w:szCs w:val="20"/>
                </w:rPr>
                <w:t>2-2-4</w:t>
              </w:r>
            </w:smartTag>
            <w:r w:rsidRPr="006217A2">
              <w:rPr>
                <w:rFonts w:ascii="標楷體" w:eastAsia="標楷體" w:hAnsi="標楷體" w:hint="eastAsia"/>
                <w:sz w:val="20"/>
                <w:szCs w:val="20"/>
              </w:rPr>
              <w:t>尊重自己與他人的身體自主權。</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◎環境教育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能藉由感官接觸環境中的動、植物和景觀，欣賞自然之美，並能以多元的方式表達內心感受。</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◎人權教育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hint="eastAsia"/>
                  <w:sz w:val="20"/>
                  <w:szCs w:val="20"/>
                </w:rPr>
                <w:lastRenderedPageBreak/>
                <w:t>1-2-1</w:t>
              </w:r>
            </w:smartTag>
            <w:r w:rsidRPr="006217A2">
              <w:rPr>
                <w:rFonts w:ascii="標楷體" w:eastAsia="標楷體" w:hAnsi="標楷體" w:hint="eastAsia"/>
                <w:sz w:val="20"/>
                <w:szCs w:val="20"/>
              </w:rPr>
              <w:t>欣賞、包容個別差異並尊重自己與他人的權利。</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◎生涯發展教育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hint="eastAsia"/>
                  <w:sz w:val="20"/>
                  <w:szCs w:val="20"/>
                </w:rPr>
                <w:t>3-2-1</w:t>
              </w:r>
            </w:smartTag>
            <w:r w:rsidRPr="006217A2">
              <w:rPr>
                <w:rFonts w:ascii="標楷體" w:eastAsia="標楷體" w:hAnsi="標楷體" w:hint="eastAsia"/>
                <w:sz w:val="20"/>
                <w:szCs w:val="20"/>
              </w:rPr>
              <w:t>培養規劃及運用時間的能力。</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三</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2/25</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3/03</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第一單元、時間</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2.測量時間的方法</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Calibri" w:hint="eastAsia"/>
                <w:sz w:val="20"/>
                <w:szCs w:val="20"/>
              </w:rPr>
              <w:t>1</w:t>
            </w:r>
            <w:r w:rsidRPr="006217A2">
              <w:rPr>
                <w:rFonts w:ascii="標楷體" w:eastAsia="標楷體" w:hAnsi="標楷體" w:cs="Arial Unicode MS" w:hint="eastAsia"/>
                <w:sz w:val="20"/>
                <w:szCs w:val="20"/>
              </w:rPr>
              <w:t>.觀察自然界中的各種現象，發現日夜、四季等時間變化都有規律性的共同特徵。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2.古人利用自然界的規律性變化，制定出年、月、日、時、分等單位。</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3.認識時間的單位並知道為什麼要用不同的時間單位來表示時間。</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4.認識古人應用於生活中的計時工具有哪些並發現這些計時工具都有規律性變化的共同特徵。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lastRenderedPageBreak/>
              <w:t>5.利用沙漏、單擺具有規律性來操作沙漏計時器、單擺計時器，並探討各有哪些優點和缺點。</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6.了解時間管理的重要性並有效做好時間的規畫。</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1-2-3-1對資料呈現的通則性做描述（例如同質料的物體，體積愈大則愈重……）。</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-2能形成預測式的假設（例如這球一定跳得高，因……）。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w:t>
            </w:r>
            <w:r w:rsidRPr="006217A2">
              <w:rPr>
                <w:rFonts w:ascii="標楷體" w:eastAsia="標楷體" w:hAnsi="標楷體" w:hint="eastAsia"/>
                <w:sz w:val="20"/>
                <w:szCs w:val="20"/>
              </w:rPr>
              <w:lastRenderedPageBreak/>
              <w:t>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hint="eastAsia"/>
                  <w:sz w:val="20"/>
                  <w:szCs w:val="20"/>
                </w:rPr>
                <w:t>4-2-1</w:t>
              </w:r>
            </w:smartTag>
            <w:r w:rsidRPr="006217A2">
              <w:rPr>
                <w:rFonts w:ascii="標楷體" w:eastAsia="標楷體" w:hAnsi="標楷體" w:hint="eastAsia"/>
                <w:sz w:val="20"/>
                <w:szCs w:val="20"/>
              </w:rPr>
              <w:t>-1了解科技在生活中的重要性。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-2能由探討活動獲得發現和新的認知，培養出信心及樂趣。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2"/>
                <w:attr w:name="IsLunarDate" w:val="False"/>
                <w:attr w:name="IsROCDate" w:val="False"/>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-2養成運用相關器材、設備來完成自己構想作品的習慣。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7-1-0-2 學習操作各種簡單儀器。</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-3 能安全妥善的使用日常生活中的器具。</w:t>
            </w:r>
          </w:p>
        </w:tc>
        <w:tc>
          <w:tcPr>
            <w:tcW w:w="1842"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◎性別平等教育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覺知身體意象對身心的影響。</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尊重不同性別者做決定的自主權。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6217A2">
                <w:rPr>
                  <w:rFonts w:ascii="標楷體" w:eastAsia="標楷體" w:hAnsi="標楷體" w:hint="eastAsia"/>
                  <w:sz w:val="20"/>
                  <w:szCs w:val="20"/>
                </w:rPr>
                <w:t>2-2-4</w:t>
              </w:r>
            </w:smartTag>
            <w:r w:rsidRPr="006217A2">
              <w:rPr>
                <w:rFonts w:ascii="標楷體" w:eastAsia="標楷體" w:hAnsi="標楷體" w:hint="eastAsia"/>
                <w:sz w:val="20"/>
                <w:szCs w:val="20"/>
              </w:rPr>
              <w:t>尊重自己與他人的身體自主權。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6"/>
                <w:attr w:name="IsLunarDate" w:val="False"/>
                <w:attr w:name="IsROCDate" w:val="False"/>
              </w:smartTagPr>
              <w:r w:rsidRPr="006217A2">
                <w:rPr>
                  <w:rFonts w:ascii="標楷體" w:eastAsia="標楷體" w:hAnsi="標楷體" w:hint="eastAsia"/>
                  <w:sz w:val="20"/>
                  <w:szCs w:val="20"/>
                </w:rPr>
                <w:t>2-2-6</w:t>
              </w:r>
            </w:smartTag>
            <w:r w:rsidRPr="006217A2">
              <w:rPr>
                <w:rFonts w:ascii="標楷體" w:eastAsia="標楷體" w:hAnsi="標楷體" w:hint="eastAsia"/>
                <w:sz w:val="20"/>
                <w:szCs w:val="20"/>
              </w:rPr>
              <w:t>認識多元的家庭型態。</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◎資訊教育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能瞭解資訊科技在日常生活之</w:t>
            </w:r>
            <w:r w:rsidRPr="006217A2">
              <w:rPr>
                <w:rFonts w:ascii="標楷體" w:eastAsia="標楷體" w:hAnsi="標楷體" w:hint="eastAsia"/>
                <w:sz w:val="20"/>
                <w:szCs w:val="20"/>
              </w:rPr>
              <w:lastRenderedPageBreak/>
              <w:t>應用。</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◎人權教育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欣賞、包容個別差異並尊重自己與他人的權利。</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◎生涯發展教育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hint="eastAsia"/>
                  <w:sz w:val="20"/>
                  <w:szCs w:val="20"/>
                </w:rPr>
                <w:t>3-2-1</w:t>
              </w:r>
            </w:smartTag>
            <w:r w:rsidRPr="006217A2">
              <w:rPr>
                <w:rFonts w:ascii="標楷體" w:eastAsia="標楷體" w:hAnsi="標楷體" w:hint="eastAsia"/>
                <w:sz w:val="20"/>
                <w:szCs w:val="20"/>
              </w:rPr>
              <w:t>培養規劃及運用時間的能力。</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四</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3/04</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3/10</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第一單元、時間</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2.測量時間的方法</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Calibri" w:hint="eastAsia"/>
                <w:sz w:val="20"/>
                <w:szCs w:val="20"/>
              </w:rPr>
              <w:t>1</w:t>
            </w:r>
            <w:r w:rsidRPr="006217A2">
              <w:rPr>
                <w:rFonts w:ascii="標楷體" w:eastAsia="標楷體" w:hAnsi="標楷體" w:cs="Arial Unicode MS" w:hint="eastAsia"/>
                <w:sz w:val="20"/>
                <w:szCs w:val="20"/>
              </w:rPr>
              <w:t>.觀察自然界中的各種現象，發現日夜、四季等時間變化都有規律性的共同特徵。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2.古人利用自然界的規律性變化，制定出年、月、日、時、分等單位。</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3.認識時間的單位並知道為什麼要用不同的時間單位來表示時間。</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4.認識古人應用於生活中的計時工具有哪些並</w:t>
            </w:r>
            <w:r w:rsidRPr="006217A2">
              <w:rPr>
                <w:rFonts w:ascii="標楷體" w:eastAsia="標楷體" w:hAnsi="標楷體" w:cs="Arial Unicode MS" w:hint="eastAsia"/>
                <w:sz w:val="20"/>
                <w:szCs w:val="20"/>
              </w:rPr>
              <w:lastRenderedPageBreak/>
              <w:t>發現這些計時工具都有規律性變化的共同特徵。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5.利用沙漏、單擺具有規律性來操作沙漏計時器、單擺計時器，並探討各有哪些優點和缺點。</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6.了解時間管理的重要性並有效做好時間的規畫。</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1-2-3-1對資料呈現的通則性做描述（例如同質料的物體，體積愈大則愈重……）。</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-2能形成預測式的假設（例如這球一定跳得高，因……）。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w:t>
            </w:r>
            <w:r w:rsidRPr="006217A2">
              <w:rPr>
                <w:rFonts w:ascii="標楷體" w:eastAsia="標楷體" w:hAnsi="標楷體" w:hint="eastAsia"/>
                <w:sz w:val="20"/>
                <w:szCs w:val="20"/>
              </w:rPr>
              <w:lastRenderedPageBreak/>
              <w:t>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6217A2">
                <w:rPr>
                  <w:rFonts w:ascii="標楷體" w:eastAsia="標楷體" w:hAnsi="標楷體" w:hint="eastAsia"/>
                  <w:sz w:val="20"/>
                  <w:szCs w:val="20"/>
                </w:rPr>
                <w:t>4-2-1</w:t>
              </w:r>
            </w:smartTag>
            <w:r w:rsidRPr="006217A2">
              <w:rPr>
                <w:rFonts w:ascii="標楷體" w:eastAsia="標楷體" w:hAnsi="標楷體" w:hint="eastAsia"/>
                <w:sz w:val="20"/>
                <w:szCs w:val="20"/>
              </w:rPr>
              <w:t>-1了解科技在生活中的重要性。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-2能由探討活動獲得發現和新的認知，培養出信心及樂趣。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-2養成運用相關器材、設備來完成自己構想作品的習慣。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7-1-0-2 學習操作各種簡單儀器。</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-3 能安全妥善的使用日常生活中的器具。</w:t>
            </w:r>
          </w:p>
        </w:tc>
        <w:tc>
          <w:tcPr>
            <w:tcW w:w="1842"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◎性別平等教育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覺知身體意象對身心的影響。</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尊重不同性別者做決定的自主權。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2"/>
              </w:smartTagPr>
              <w:r w:rsidRPr="006217A2">
                <w:rPr>
                  <w:rFonts w:ascii="標楷體" w:eastAsia="標楷體" w:hAnsi="標楷體" w:hint="eastAsia"/>
                  <w:sz w:val="20"/>
                  <w:szCs w:val="20"/>
                </w:rPr>
                <w:t>2-2-4</w:t>
              </w:r>
            </w:smartTag>
            <w:r w:rsidRPr="006217A2">
              <w:rPr>
                <w:rFonts w:ascii="標楷體" w:eastAsia="標楷體" w:hAnsi="標楷體" w:hint="eastAsia"/>
                <w:sz w:val="20"/>
                <w:szCs w:val="20"/>
              </w:rPr>
              <w:t>尊重自己與他人的身體自主權。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6"/>
                <w:attr w:name="Month" w:val="2"/>
                <w:attr w:name="Year" w:val="2002"/>
              </w:smartTagPr>
              <w:r w:rsidRPr="006217A2">
                <w:rPr>
                  <w:rFonts w:ascii="標楷體" w:eastAsia="標楷體" w:hAnsi="標楷體" w:hint="eastAsia"/>
                  <w:sz w:val="20"/>
                  <w:szCs w:val="20"/>
                </w:rPr>
                <w:t>2-2-6</w:t>
              </w:r>
            </w:smartTag>
            <w:r w:rsidRPr="006217A2">
              <w:rPr>
                <w:rFonts w:ascii="標楷體" w:eastAsia="標楷體" w:hAnsi="標楷體" w:hint="eastAsia"/>
                <w:sz w:val="20"/>
                <w:szCs w:val="20"/>
              </w:rPr>
              <w:t>認識多元的家庭型態。</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◎資訊教育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hint="eastAsia"/>
                  <w:sz w:val="20"/>
                  <w:szCs w:val="20"/>
                </w:rPr>
                <w:lastRenderedPageBreak/>
                <w:t>1-2-1</w:t>
              </w:r>
            </w:smartTag>
            <w:r w:rsidRPr="006217A2">
              <w:rPr>
                <w:rFonts w:ascii="標楷體" w:eastAsia="標楷體" w:hAnsi="標楷體" w:hint="eastAsia"/>
                <w:sz w:val="20"/>
                <w:szCs w:val="20"/>
              </w:rPr>
              <w:t>能瞭解資訊科技在日常生活之應用。</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◎人權教育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欣賞、包容個別差異並尊重自己與他人的權利。</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◎生涯發展教育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hint="eastAsia"/>
                  <w:sz w:val="20"/>
                  <w:szCs w:val="20"/>
                </w:rPr>
                <w:t>3-2-1</w:t>
              </w:r>
            </w:smartTag>
            <w:r w:rsidRPr="006217A2">
              <w:rPr>
                <w:rFonts w:ascii="標楷體" w:eastAsia="標楷體" w:hAnsi="標楷體" w:hint="eastAsia"/>
                <w:sz w:val="20"/>
                <w:szCs w:val="20"/>
              </w:rPr>
              <w:t>培養規劃及運用時間的能力。</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五</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3/11</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3/17</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第一單元、時間</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3.時間的規畫與管理</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Calibri" w:hint="eastAsia"/>
                <w:sz w:val="20"/>
                <w:szCs w:val="20"/>
              </w:rPr>
              <w:t>1</w:t>
            </w:r>
            <w:r w:rsidRPr="006217A2">
              <w:rPr>
                <w:rFonts w:ascii="標楷體" w:eastAsia="標楷體" w:hAnsi="標楷體" w:cs="Arial Unicode MS" w:hint="eastAsia"/>
                <w:sz w:val="20"/>
                <w:szCs w:val="20"/>
              </w:rPr>
              <w:t>.觀察自然界中的各種現象，發現日夜、四季等時間變化都有規律性的共同特徵。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2.古人利用自然界的規律性變化，制定出年、月、日、時、分等單位。</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3.認識時間的單位並知道為什麼要用不同的時間單位來表示時間。</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lastRenderedPageBreak/>
              <w:t>4.認識古人應用於生活中的計時工具有哪些並發現這些計時工具都有規律性變化的共同特徵。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5.利用沙漏、單擺具有規律性來操作沙漏計時器、單擺計時器，並探討各有哪些優點和缺點。</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6.了解時間管理的重要性並有效做好時間的規畫。</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1-2-5-2能傾聽別人的報告，並能清楚的表達自己的意思。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-3能由電話、報紙、圖書、網路與媒體獲得資訊。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hint="eastAsia"/>
                  <w:sz w:val="20"/>
                  <w:szCs w:val="20"/>
                </w:rPr>
                <w:t>4-2-1</w:t>
              </w:r>
            </w:smartTag>
            <w:r w:rsidRPr="006217A2">
              <w:rPr>
                <w:rFonts w:ascii="標楷體" w:eastAsia="標楷體" w:hAnsi="標楷體" w:hint="eastAsia"/>
                <w:sz w:val="20"/>
                <w:szCs w:val="20"/>
              </w:rPr>
              <w:t>-1了解科技在生活中的重要性。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hint="eastAsia"/>
                  <w:sz w:val="20"/>
                  <w:szCs w:val="20"/>
                </w:rPr>
                <w:t>4-2-1</w:t>
              </w:r>
            </w:smartTag>
            <w:r w:rsidRPr="006217A2">
              <w:rPr>
                <w:rFonts w:ascii="標楷體" w:eastAsia="標楷體" w:hAnsi="標楷體" w:hint="eastAsia"/>
                <w:sz w:val="20"/>
                <w:szCs w:val="20"/>
              </w:rPr>
              <w:t>-2認識科技的特性。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-1相信細心的觀察和多一層的詢問，常會有許多的新發現。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1"/>
                <w:attr w:name="IsLunarDate" w:val="False"/>
                <w:attr w:name="IsROCDate" w:val="False"/>
              </w:smartTagPr>
              <w:r w:rsidRPr="006217A2">
                <w:rPr>
                  <w:rFonts w:ascii="標楷體" w:eastAsia="標楷體" w:hAnsi="標楷體" w:hint="eastAsia"/>
                  <w:sz w:val="20"/>
                  <w:szCs w:val="20"/>
                </w:rPr>
                <w:t>6-2-1</w:t>
              </w:r>
            </w:smartTag>
            <w:r w:rsidRPr="006217A2">
              <w:rPr>
                <w:rFonts w:ascii="標楷體" w:eastAsia="標楷體" w:hAnsi="標楷體" w:hint="eastAsia"/>
                <w:sz w:val="20"/>
                <w:szCs w:val="20"/>
              </w:rPr>
              <w:t>-1能由「這是什麼？」、「怎</w:t>
            </w:r>
            <w:r w:rsidRPr="006217A2">
              <w:rPr>
                <w:rFonts w:ascii="標楷體" w:eastAsia="標楷體" w:hAnsi="標楷體" w:hint="eastAsia"/>
                <w:sz w:val="20"/>
                <w:szCs w:val="20"/>
              </w:rPr>
              <w:lastRenderedPageBreak/>
              <w:t>麼會這樣？」等角度詢問，提出可探討的問題。</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-2做事時，能運用科學探究的精神和方法。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-3 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覺知身體意象對身心的影響。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sz w:val="20"/>
                <w:szCs w:val="20"/>
              </w:rPr>
              <w:t xml:space="preserve">1-2-3 </w:t>
            </w:r>
            <w:r w:rsidRPr="006217A2">
              <w:rPr>
                <w:rFonts w:ascii="標楷體" w:eastAsia="標楷體" w:hAnsi="標楷體" w:cs="Arial Unicode MS" w:hint="eastAsia"/>
                <w:sz w:val="20"/>
                <w:szCs w:val="20"/>
              </w:rPr>
              <w:t>欣賞不同性別者的創意表現。</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新細明體" w:hint="eastAsia"/>
                  <w:sz w:val="20"/>
                  <w:szCs w:val="20"/>
                </w:rPr>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6217A2">
                <w:rPr>
                  <w:rFonts w:ascii="標楷體" w:eastAsia="標楷體" w:hAnsi="標楷體" w:cs="Arial Unicode MS" w:hint="eastAsia"/>
                  <w:sz w:val="20"/>
                  <w:szCs w:val="20"/>
                </w:rPr>
                <w:t>2-2-4</w:t>
              </w:r>
            </w:smartTag>
            <w:r w:rsidRPr="006217A2">
              <w:rPr>
                <w:rFonts w:ascii="標楷體" w:eastAsia="標楷體" w:hAnsi="標楷體" w:cs="Arial Unicode MS" w:hint="eastAsia"/>
                <w:sz w:val="20"/>
                <w:szCs w:val="20"/>
              </w:rPr>
              <w:t>尊重自己與他人的身體自主</w:t>
            </w:r>
            <w:r w:rsidRPr="006217A2">
              <w:rPr>
                <w:rFonts w:ascii="標楷體" w:eastAsia="標楷體" w:hAnsi="標楷體" w:cs="Arial Unicode MS" w:hint="eastAsia"/>
                <w:sz w:val="20"/>
                <w:szCs w:val="20"/>
              </w:rPr>
              <w:lastRenderedPageBreak/>
              <w:t>權。</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◎家政教育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6"/>
                <w:attr w:name="IsLunarDate" w:val="False"/>
                <w:attr w:name="IsROCDate" w:val="False"/>
              </w:smartTagPr>
              <w:r w:rsidRPr="006217A2">
                <w:rPr>
                  <w:rFonts w:ascii="標楷體" w:eastAsia="標楷體" w:hAnsi="標楷體" w:cs="新細明體" w:hint="eastAsia"/>
                  <w:sz w:val="20"/>
                  <w:szCs w:val="20"/>
                </w:rPr>
                <w:t>3-2-6</w:t>
              </w:r>
            </w:smartTag>
            <w:r w:rsidRPr="006217A2">
              <w:rPr>
                <w:rFonts w:ascii="標楷體" w:eastAsia="標楷體" w:hAnsi="標楷體" w:cs="新細明體" w:hint="eastAsia"/>
                <w:sz w:val="20"/>
                <w:szCs w:val="20"/>
              </w:rPr>
              <w:t>認識個人生活中可回收的資源。</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◎人權教育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欣賞、包容個別差異並尊重自己與他人的權利。</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六</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3/18</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3/24</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第二單元、水的移動</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1.毛細現象</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1.察覺水能經由縫隙移動到各處，並以實驗驗證。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2.觀察用水管換水的情形，說明虹吸現象的規則。</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3.探索虹吸現象時，能觀察變化的過程，思考其中</w:t>
            </w:r>
            <w:r w:rsidRPr="006217A2">
              <w:rPr>
                <w:rFonts w:ascii="標楷體" w:eastAsia="標楷體" w:hAnsi="標楷體" w:cs="Arial Unicode MS" w:hint="eastAsia"/>
                <w:sz w:val="20"/>
                <w:szCs w:val="20"/>
              </w:rPr>
              <w:lastRenderedPageBreak/>
              <w:t>用到了連通管原理。</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4.觀察連通容器中的水位高度必定相等。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5.發現日常生活中利用連通管原理的實例。</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1-2-1-1察覺事物具有可辨識的特徵和屬性。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-1運用感官或現成工具去度量，做量化的比較。</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-3瞭解即使情況一樣，所得的結果未必相同，並察覺導致此種結果的原因。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w:t>
            </w:r>
            <w:r w:rsidRPr="006217A2">
              <w:rPr>
                <w:rFonts w:ascii="標楷體" w:eastAsia="標楷體" w:hAnsi="標楷體" w:hint="eastAsia"/>
                <w:sz w:val="20"/>
                <w:szCs w:val="20"/>
              </w:rPr>
              <w:lastRenderedPageBreak/>
              <w:t>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3"/>
                <w:attr w:name="IsLunarDate" w:val="False"/>
                <w:attr w:name="IsROCDate" w:val="False"/>
              </w:smartTagPr>
              <w:r w:rsidRPr="006217A2">
                <w:rPr>
                  <w:rFonts w:ascii="標楷體" w:eastAsia="標楷體" w:hAnsi="標楷體" w:hint="eastAsia"/>
                  <w:sz w:val="20"/>
                  <w:szCs w:val="20"/>
                </w:rPr>
                <w:t>2-2-3</w:t>
              </w:r>
            </w:smartTag>
            <w:r w:rsidRPr="006217A2">
              <w:rPr>
                <w:rFonts w:ascii="標楷體" w:eastAsia="標楷體" w:hAnsi="標楷體" w:hint="eastAsia"/>
                <w:sz w:val="20"/>
                <w:szCs w:val="20"/>
              </w:rPr>
              <w:t>-2認識水的性質與其重要性。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-2察覺只要實驗的情況相同，產生的結果會很相近。</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-3相信現象的變化，都是由某些變因的改變所促成的。</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-2能由探討活動獲得發現和新的認知，培養出信心及樂趣。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-3對科學及科學學習的價值，持正向態度。</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6217A2">
                <w:rPr>
                  <w:rFonts w:ascii="標楷體" w:eastAsia="標楷體" w:hAnsi="標楷體" w:hint="eastAsia"/>
                  <w:sz w:val="20"/>
                  <w:szCs w:val="20"/>
                </w:rPr>
                <w:lastRenderedPageBreak/>
                <w:t>6-2-3</w:t>
              </w:r>
            </w:smartTag>
            <w:r w:rsidRPr="006217A2">
              <w:rPr>
                <w:rFonts w:ascii="標楷體" w:eastAsia="標楷體" w:hAnsi="標楷體" w:hint="eastAsia"/>
                <w:sz w:val="20"/>
                <w:szCs w:val="20"/>
              </w:rPr>
              <w:t>-2養成遇到問題時，先試著確定問題性質，再加以實地處理的習慣。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-2做事時，能運用科學探究的精神和方法。</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瞭解不同性別者在團體中均扮演重要的角色。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Arial Unicode MS" w:hint="eastAsia"/>
                  <w:sz w:val="20"/>
                  <w:szCs w:val="20"/>
                </w:rPr>
                <w:t>2-2-2</w:t>
              </w:r>
            </w:smartTag>
            <w:r w:rsidRPr="006217A2">
              <w:rPr>
                <w:rFonts w:ascii="標楷體" w:eastAsia="標楷體" w:hAnsi="標楷體" w:cs="Arial Unicode MS" w:hint="eastAsia"/>
                <w:sz w:val="20"/>
                <w:szCs w:val="20"/>
              </w:rPr>
              <w:t>尊重不同性別者做決定的自主</w:t>
            </w:r>
            <w:r w:rsidRPr="006217A2">
              <w:rPr>
                <w:rFonts w:ascii="標楷體" w:eastAsia="標楷體" w:hAnsi="標楷體" w:cs="Arial Unicode MS" w:hint="eastAsia"/>
                <w:sz w:val="20"/>
                <w:szCs w:val="20"/>
              </w:rPr>
              <w:lastRenderedPageBreak/>
              <w:t>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檢視校園中資源運用與分配在性別上的差異。</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◎人權教育</w:t>
            </w:r>
          </w:p>
          <w:p w:rsidR="00AF1916" w:rsidRPr="006217A2" w:rsidRDefault="00AF1916" w:rsidP="00AF1916">
            <w:pPr>
              <w:ind w:leftChars="-9" w:left="-2" w:hangingChars="10" w:hanging="20"/>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欣賞、包容個別差異並尊重自己與他人的權利。</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說出權利與個人責任的關係，並在日常生活中實踐。</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認識生存權、身分權與個人尊嚴的關係。</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認識休閒權與日常生活的關係。</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w:t>
            </w:r>
            <w:r w:rsidRPr="006217A2">
              <w:rPr>
                <w:rFonts w:ascii="標楷體" w:eastAsia="標楷體" w:hAnsi="標楷體" w:cs="新細明體" w:hint="eastAsia"/>
                <w:sz w:val="20"/>
                <w:szCs w:val="20"/>
              </w:rPr>
              <w:lastRenderedPageBreak/>
              <w:t>決問題及做決定。</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◎海洋教育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6217A2">
                <w:rPr>
                  <w:rFonts w:ascii="標楷體" w:eastAsia="標楷體" w:hAnsi="標楷體" w:cs="新細明體" w:hint="eastAsia"/>
                  <w:sz w:val="20"/>
                  <w:szCs w:val="20"/>
                </w:rPr>
                <w:t>4-2-1</w:t>
              </w:r>
            </w:smartTag>
            <w:r w:rsidRPr="006217A2">
              <w:rPr>
                <w:rFonts w:ascii="標楷體" w:eastAsia="標楷體" w:hAnsi="標楷體" w:cs="新細明體" w:hint="eastAsia"/>
                <w:sz w:val="20"/>
                <w:szCs w:val="20"/>
              </w:rPr>
              <w:t>認識水的性質與其重要性。</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6217A2">
                <w:rPr>
                  <w:rFonts w:ascii="標楷體" w:eastAsia="標楷體" w:hAnsi="標楷體" w:cs="新細明體" w:hint="eastAsia"/>
                  <w:sz w:val="20"/>
                  <w:szCs w:val="20"/>
                </w:rPr>
                <w:t>4-2-2</w:t>
              </w:r>
            </w:smartTag>
            <w:r w:rsidRPr="006217A2">
              <w:rPr>
                <w:rFonts w:ascii="標楷體" w:eastAsia="標楷體" w:hAnsi="標楷體" w:cs="新細明體" w:hint="eastAsia"/>
                <w:sz w:val="20"/>
                <w:szCs w:val="20"/>
              </w:rPr>
              <w:t>說明水與日常生活的關係及其重要性。</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七</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3/25</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3/31</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第二單元、水的移動</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1.毛細現象</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1.察覺水能經由縫隙移動到各處，並以實驗驗證。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2.觀察用水管換水的情形，說明虹吸現象的規則。</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3.探索虹吸現象時，能觀察變化的過程，思考其中用到了連通管原理。</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4.觀察連通容器中的水位高度必定相等。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5.發現日常生活中利用連通管原理的實例。</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1-2-1-1察覺事物具有可辨識的特徵和屬性。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-1運用感官或現成工具去度量，做量化的比較。</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-3瞭解即使情況一樣，所得的結果未必相同，並察覺導致此種結果的原因。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-1對自然現象作有目的的偵測。運用現成的工具如溫度計、</w:t>
            </w:r>
            <w:r w:rsidRPr="006217A2">
              <w:rPr>
                <w:rFonts w:ascii="標楷體" w:eastAsia="標楷體" w:hAnsi="標楷體" w:hint="eastAsia"/>
                <w:sz w:val="20"/>
                <w:szCs w:val="20"/>
              </w:rPr>
              <w:lastRenderedPageBreak/>
              <w:t>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2"/>
              </w:smartTagPr>
              <w:r w:rsidRPr="006217A2">
                <w:rPr>
                  <w:rFonts w:ascii="標楷體" w:eastAsia="標楷體" w:hAnsi="標楷體" w:hint="eastAsia"/>
                  <w:sz w:val="20"/>
                  <w:szCs w:val="20"/>
                </w:rPr>
                <w:t>2-2-3</w:t>
              </w:r>
            </w:smartTag>
            <w:r w:rsidRPr="006217A2">
              <w:rPr>
                <w:rFonts w:ascii="標楷體" w:eastAsia="標楷體" w:hAnsi="標楷體" w:hint="eastAsia"/>
                <w:sz w:val="20"/>
                <w:szCs w:val="20"/>
              </w:rPr>
              <w:t>-2認識水的性質與其重要性。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-2察覺只要實驗的情況相同，產生的結果會很相近。</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-3相信現象的變化，都是由某些變因的改變所促成的。</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-2能由探討活動獲得發現和新的認知，培養出信心及樂趣。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-3對科學及科學學習的價值，持正向態度。</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6217A2">
                <w:rPr>
                  <w:rFonts w:ascii="標楷體" w:eastAsia="標楷體" w:hAnsi="標楷體" w:hint="eastAsia"/>
                  <w:sz w:val="20"/>
                  <w:szCs w:val="20"/>
                </w:rPr>
                <w:t>6-2-3</w:t>
              </w:r>
            </w:smartTag>
            <w:r w:rsidRPr="006217A2">
              <w:rPr>
                <w:rFonts w:ascii="標楷體" w:eastAsia="標楷體" w:hAnsi="標楷體" w:hint="eastAsia"/>
                <w:sz w:val="20"/>
                <w:szCs w:val="20"/>
              </w:rPr>
              <w:t>-2養成遇到問題時，先試著確定問題性質，再加以實地處理的習慣。</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6217A2">
                <w:rPr>
                  <w:rFonts w:ascii="標楷體" w:eastAsia="標楷體" w:hAnsi="標楷體" w:hint="eastAsia"/>
                  <w:sz w:val="20"/>
                  <w:szCs w:val="20"/>
                </w:rPr>
                <w:t>7-2-0</w:t>
              </w:r>
            </w:smartTag>
            <w:r w:rsidRPr="006217A2">
              <w:rPr>
                <w:rFonts w:ascii="標楷體" w:eastAsia="標楷體" w:hAnsi="標楷體" w:hint="eastAsia"/>
                <w:sz w:val="20"/>
                <w:szCs w:val="20"/>
              </w:rPr>
              <w:t>-2做事時，能運用科學探究的精神和方法。</w:t>
            </w:r>
          </w:p>
        </w:tc>
        <w:tc>
          <w:tcPr>
            <w:tcW w:w="1842"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◎性別平等教育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欣賞不同性別者的創意表現。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瞭解不同性別者在團體中均扮演重要的角色。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尊重不同性別者做決定的自主權。</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檢視校園中資源運用與分配在性別上的差異。</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◎人權教育</w:t>
            </w:r>
          </w:p>
          <w:p w:rsidR="00AF1916" w:rsidRPr="006217A2" w:rsidRDefault="00AF1916" w:rsidP="00AF1916">
            <w:pPr>
              <w:ind w:leftChars="-9" w:left="-2" w:hangingChars="10" w:hanging="20"/>
              <w:rPr>
                <w:rFonts w:ascii="標楷體" w:eastAsia="標楷體" w:hAnsi="標楷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hint="eastAsia"/>
                  <w:sz w:val="20"/>
                  <w:szCs w:val="20"/>
                </w:rPr>
                <w:t>1-2-1</w:t>
              </w:r>
            </w:smartTag>
            <w:r w:rsidRPr="006217A2">
              <w:rPr>
                <w:rFonts w:ascii="標楷體" w:eastAsia="標楷體" w:hAnsi="標楷體" w:hint="eastAsia"/>
                <w:sz w:val="20"/>
                <w:szCs w:val="20"/>
              </w:rPr>
              <w:t>欣賞、包容個別差異並尊重自</w:t>
            </w:r>
            <w:r w:rsidRPr="006217A2">
              <w:rPr>
                <w:rFonts w:ascii="標楷體" w:eastAsia="標楷體" w:hAnsi="標楷體" w:hint="eastAsia"/>
                <w:sz w:val="20"/>
                <w:szCs w:val="20"/>
              </w:rPr>
              <w:lastRenderedPageBreak/>
              <w:t>己與他人的權利。</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說出權利與個人責任的關係，並在日常生活中實踐。</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hint="eastAsia"/>
                  <w:sz w:val="20"/>
                  <w:szCs w:val="20"/>
                </w:rPr>
                <w:t>2-2-1</w:t>
              </w:r>
            </w:smartTag>
            <w:r w:rsidRPr="006217A2">
              <w:rPr>
                <w:rFonts w:ascii="標楷體" w:eastAsia="標楷體" w:hAnsi="標楷體" w:hint="eastAsia"/>
                <w:sz w:val="20"/>
                <w:szCs w:val="20"/>
              </w:rPr>
              <w:t>認識生存權、身分權與個人尊嚴的關係。</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hint="eastAsia"/>
                  <w:sz w:val="20"/>
                  <w:szCs w:val="20"/>
                </w:rPr>
                <w:t>2-2-2</w:t>
              </w:r>
            </w:smartTag>
            <w:r w:rsidRPr="006217A2">
              <w:rPr>
                <w:rFonts w:ascii="標楷體" w:eastAsia="標楷體" w:hAnsi="標楷體" w:hint="eastAsia"/>
                <w:sz w:val="20"/>
                <w:szCs w:val="20"/>
              </w:rPr>
              <w:t>認識休閒權與日常生活的關係。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◎生涯發展教育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hint="eastAsia"/>
                  <w:sz w:val="20"/>
                  <w:szCs w:val="20"/>
                </w:rPr>
                <w:t>3-2-1</w:t>
              </w:r>
            </w:smartTag>
            <w:r w:rsidRPr="006217A2">
              <w:rPr>
                <w:rFonts w:ascii="標楷體" w:eastAsia="標楷體" w:hAnsi="標楷體" w:hint="eastAsia"/>
                <w:sz w:val="20"/>
                <w:szCs w:val="20"/>
              </w:rPr>
              <w:t>培養規劃及運用時間的能力。</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hint="eastAsia"/>
                  <w:sz w:val="20"/>
                  <w:szCs w:val="20"/>
                </w:rPr>
                <w:t>3-2-2</w:t>
              </w:r>
            </w:smartTag>
            <w:r w:rsidRPr="006217A2">
              <w:rPr>
                <w:rFonts w:ascii="標楷體" w:eastAsia="標楷體" w:hAnsi="標楷體" w:hint="eastAsia"/>
                <w:sz w:val="20"/>
                <w:szCs w:val="20"/>
              </w:rPr>
              <w:t>學習如何解決問題及做決定。</w:t>
            </w:r>
          </w:p>
          <w:p w:rsidR="00AF1916" w:rsidRPr="006217A2" w:rsidRDefault="00AF1916" w:rsidP="007C0AAE">
            <w:pPr>
              <w:ind w:left="500" w:hangingChars="250" w:hanging="500"/>
              <w:rPr>
                <w:rFonts w:ascii="標楷體" w:eastAsia="標楷體" w:hAnsi="標楷體" w:hint="eastAsia"/>
                <w:sz w:val="20"/>
                <w:szCs w:val="20"/>
              </w:rPr>
            </w:pPr>
            <w:r w:rsidRPr="006217A2">
              <w:rPr>
                <w:rFonts w:ascii="標楷體" w:eastAsia="標楷體" w:hAnsi="標楷體" w:hint="eastAsia"/>
                <w:sz w:val="20"/>
                <w:szCs w:val="20"/>
              </w:rPr>
              <w:t>◎海洋教育</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hint="eastAsia"/>
                  <w:sz w:val="20"/>
                  <w:szCs w:val="20"/>
                </w:rPr>
                <w:t>4-2-1</w:t>
              </w:r>
            </w:smartTag>
            <w:r w:rsidRPr="006217A2">
              <w:rPr>
                <w:rFonts w:ascii="標楷體" w:eastAsia="標楷體" w:hAnsi="標楷體" w:hint="eastAsia"/>
                <w:sz w:val="20"/>
                <w:szCs w:val="20"/>
              </w:rPr>
              <w:t>認識水的性質與其重要性。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6217A2">
                <w:rPr>
                  <w:rFonts w:ascii="標楷體" w:eastAsia="標楷體" w:hAnsi="標楷體" w:hint="eastAsia"/>
                  <w:sz w:val="20"/>
                  <w:szCs w:val="20"/>
                </w:rPr>
                <w:t>4-2-2</w:t>
              </w:r>
            </w:smartTag>
            <w:r w:rsidRPr="006217A2">
              <w:rPr>
                <w:rFonts w:ascii="標楷體" w:eastAsia="標楷體" w:hAnsi="標楷體" w:hint="eastAsia"/>
                <w:sz w:val="20"/>
                <w:szCs w:val="20"/>
              </w:rPr>
              <w:t>說明水與日常生活的關係及其重要性。</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八</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4/01</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4/07</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第二單元、水的移動</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2.虹吸現象</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1.察覺水能經由縫隙移動到各處，並以實驗驗證。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2.觀察用水管換水的情形，說明虹吸現象的規則。</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3.探索虹吸現象時，能觀察變化的過程，思考其中用到了連通管原理。</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4.觀察連通容器中的水位高度必定相等。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5.發現日常生活中利用連通管原理的實例。</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 能權宜的運用自訂的標準或自設的工具去度量。</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-4知道依目的（或屬性）不同，可做不同的分類。</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-1對資料呈現的通則性做描述（例如同質料的物體，體積愈大則愈重……）</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-2能形成預測式的假設（例如這球一定跳得高，因……）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-1能運用表格、圖表（如解讀資料及登錄資料）。</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2"/>
                <w:attr w:name="Month" w:val="2"/>
                <w:attr w:name="Day" w:val="3"/>
                <w:attr w:name="IsLunarDate" w:val="False"/>
                <w:attr w:name="IsROCDate" w:val="False"/>
              </w:smartTagPr>
              <w:r w:rsidRPr="006217A2">
                <w:rPr>
                  <w:rFonts w:ascii="標楷體" w:eastAsia="標楷體" w:hAnsi="標楷體" w:hint="eastAsia"/>
                  <w:sz w:val="20"/>
                  <w:szCs w:val="20"/>
                </w:rPr>
                <w:t>2-2-3</w:t>
              </w:r>
            </w:smartTag>
            <w:r w:rsidRPr="006217A2">
              <w:rPr>
                <w:rFonts w:ascii="標楷體" w:eastAsia="標楷體" w:hAnsi="標楷體" w:hint="eastAsia"/>
                <w:sz w:val="20"/>
                <w:szCs w:val="20"/>
              </w:rPr>
              <w:t>-2認識水的性質與其重要性。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w:t>
            </w:r>
            <w:r w:rsidRPr="006217A2">
              <w:rPr>
                <w:rFonts w:ascii="標楷體" w:eastAsia="標楷體" w:hAnsi="標楷體" w:hint="eastAsia"/>
                <w:sz w:val="20"/>
                <w:szCs w:val="20"/>
              </w:rPr>
              <w:lastRenderedPageBreak/>
              <w:t>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-3相信現象的變化，都是由某些變因的改變所促成的。</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6217A2">
                <w:rPr>
                  <w:rFonts w:ascii="標楷體" w:eastAsia="標楷體" w:hAnsi="標楷體" w:hint="eastAsia"/>
                  <w:sz w:val="20"/>
                  <w:szCs w:val="20"/>
                </w:rPr>
                <w:t>5-2-1</w:t>
              </w:r>
            </w:smartTag>
            <w:r w:rsidRPr="006217A2">
              <w:rPr>
                <w:rFonts w:ascii="標楷體" w:eastAsia="標楷體" w:hAnsi="標楷體" w:hint="eastAsia"/>
                <w:sz w:val="20"/>
                <w:szCs w:val="20"/>
              </w:rPr>
              <w:t>-1相信細心的觀察和多一層的詢問，常會有許多的新發現。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1"/>
                <w:attr w:name="IsLunarDate" w:val="False"/>
                <w:attr w:name="IsROCDate" w:val="False"/>
              </w:smartTagPr>
              <w:r w:rsidRPr="006217A2">
                <w:rPr>
                  <w:rFonts w:ascii="標楷體" w:eastAsia="標楷體" w:hAnsi="標楷體" w:hint="eastAsia"/>
                  <w:sz w:val="20"/>
                  <w:szCs w:val="20"/>
                </w:rPr>
                <w:t>6-2-1</w:t>
              </w:r>
            </w:smartTag>
            <w:r w:rsidRPr="006217A2">
              <w:rPr>
                <w:rFonts w:ascii="標楷體" w:eastAsia="標楷體" w:hAnsi="標楷體" w:hint="eastAsia"/>
                <w:sz w:val="20"/>
                <w:szCs w:val="20"/>
              </w:rPr>
              <w:t>-1能由「這是什麼？」、「怎麼會這樣？」等角度詢問，提出可探討的問題。</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2"/>
                <w:attr w:name="IsLunarDate" w:val="False"/>
                <w:attr w:name="IsROCDate" w:val="False"/>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-1能常自問「怎麼做？」，遇事先自行思考解決的辦法。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6217A2">
                <w:rPr>
                  <w:rFonts w:ascii="標楷體" w:eastAsia="標楷體" w:hAnsi="標楷體" w:hint="eastAsia"/>
                  <w:sz w:val="20"/>
                  <w:szCs w:val="20"/>
                </w:rPr>
                <w:t>6-2-3</w:t>
              </w:r>
            </w:smartTag>
            <w:r w:rsidRPr="006217A2">
              <w:rPr>
                <w:rFonts w:ascii="標楷體" w:eastAsia="標楷體" w:hAnsi="標楷體" w:hint="eastAsia"/>
                <w:sz w:val="20"/>
                <w:szCs w:val="20"/>
              </w:rPr>
              <w:t>-2養成遇到問題時，先試著確定問題性質，再加以實地處理的習慣。</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AF1916">
            <w:pPr>
              <w:ind w:leftChars="-9" w:left="-2" w:hangingChars="10" w:hanging="20"/>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瞭解不同性別者在團體中均扮演重要的角色。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Arial Unicode MS" w:hint="eastAsia"/>
                  <w:sz w:val="20"/>
                  <w:szCs w:val="20"/>
                </w:rPr>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檢視校園中資源運用與分配在性別上的差異。</w:t>
            </w:r>
          </w:p>
          <w:p w:rsidR="00AF1916" w:rsidRPr="006217A2" w:rsidRDefault="00AF1916" w:rsidP="007C0AAE">
            <w:pPr>
              <w:tabs>
                <w:tab w:val="right" w:pos="2043"/>
              </w:tabs>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1-2-1能瞭解資訊科技在日常生活之應用。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◎人權教育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欣賞、包容個別差異並尊重自己與他人的權利。</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說出權利與個人責任的關係，</w:t>
            </w:r>
            <w:r w:rsidRPr="006217A2">
              <w:rPr>
                <w:rFonts w:ascii="標楷體" w:eastAsia="標楷體" w:hAnsi="標楷體" w:cs="新細明體" w:hint="eastAsia"/>
                <w:sz w:val="20"/>
                <w:szCs w:val="20"/>
              </w:rPr>
              <w:lastRenderedPageBreak/>
              <w:t>並在日常生活中實踐。</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認識生存權、身分權與個人尊嚴的關係。</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認識休閒權與日常生活的關係。</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AF1916">
            <w:pPr>
              <w:ind w:leftChars="-9" w:left="-2" w:hangingChars="10" w:hanging="20"/>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◎海洋教育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6217A2">
                <w:rPr>
                  <w:rFonts w:ascii="標楷體" w:eastAsia="標楷體" w:hAnsi="標楷體" w:cs="新細明體" w:hint="eastAsia"/>
                  <w:sz w:val="20"/>
                  <w:szCs w:val="20"/>
                </w:rPr>
                <w:t>4-2-1</w:t>
              </w:r>
            </w:smartTag>
            <w:r w:rsidRPr="006217A2">
              <w:rPr>
                <w:rFonts w:ascii="標楷體" w:eastAsia="標楷體" w:hAnsi="標楷體" w:cs="新細明體" w:hint="eastAsia"/>
                <w:sz w:val="20"/>
                <w:szCs w:val="20"/>
              </w:rPr>
              <w:t>認識水的性質與其重要性。</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6217A2">
                <w:rPr>
                  <w:rFonts w:ascii="標楷體" w:eastAsia="標楷體" w:hAnsi="標楷體" w:cs="新細明體" w:hint="eastAsia"/>
                  <w:sz w:val="20"/>
                  <w:szCs w:val="20"/>
                </w:rPr>
                <w:t>4-2-2</w:t>
              </w:r>
            </w:smartTag>
            <w:r w:rsidRPr="006217A2">
              <w:rPr>
                <w:rFonts w:ascii="標楷體" w:eastAsia="標楷體" w:hAnsi="標楷體" w:cs="新細明體" w:hint="eastAsia"/>
                <w:sz w:val="20"/>
                <w:szCs w:val="20"/>
              </w:rPr>
              <w:t>說明水與日常生活的關係及其重要性。</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九</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4/08</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4/14</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第二單元、水的移動</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2.虹吸現象</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1.察覺水能經由縫隙移動到各處，並以實驗驗證。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lastRenderedPageBreak/>
              <w:t>2.觀察用水管換水的情形，說明虹吸現象的規則。</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3.探索虹吸現象時，能觀察變化的過程，思考其中用到了連通管原理。</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4.觀察連通容器中的水位高度必定相等。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5.發現日常生活中利用連通管原理的實例。</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w:t>
            </w:r>
            <w:r w:rsidRPr="006217A2">
              <w:rPr>
                <w:rFonts w:ascii="標楷體" w:eastAsia="標楷體" w:hAnsi="標楷體" w:cs="Arial Unicode MS" w:hint="eastAsia"/>
                <w:sz w:val="20"/>
                <w:szCs w:val="20"/>
              </w:rPr>
              <w:lastRenderedPageBreak/>
              <w:t>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口語評量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1-2-2-2 能權宜的運用自訂的標準或自設的工具去度量。</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hint="eastAsia"/>
                  <w:sz w:val="20"/>
                  <w:szCs w:val="20"/>
                </w:rPr>
                <w:t>1-2-2</w:t>
              </w:r>
            </w:smartTag>
            <w:r w:rsidRPr="006217A2">
              <w:rPr>
                <w:rFonts w:ascii="標楷體" w:eastAsia="標楷體" w:hAnsi="標楷體" w:hint="eastAsia"/>
                <w:sz w:val="20"/>
                <w:szCs w:val="20"/>
              </w:rPr>
              <w:t>-4知道依目的（或屬性）不</w:t>
            </w:r>
            <w:r w:rsidRPr="006217A2">
              <w:rPr>
                <w:rFonts w:ascii="標楷體" w:eastAsia="標楷體" w:hAnsi="標楷體" w:hint="eastAsia"/>
                <w:sz w:val="20"/>
                <w:szCs w:val="20"/>
              </w:rPr>
              <w:lastRenderedPageBreak/>
              <w:t>同，可做不同的分類。</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-1對資料呈現的通則性做描述（例如同質料的物體，體積愈大則愈重……）</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-2能形成預測式的假設（例如這球一定跳得高，因……）</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hint="eastAsia"/>
                  <w:sz w:val="20"/>
                  <w:szCs w:val="20"/>
                </w:rPr>
                <w:t>1-2-3</w:t>
              </w:r>
            </w:smartTag>
            <w:r w:rsidRPr="006217A2">
              <w:rPr>
                <w:rFonts w:ascii="標楷體" w:eastAsia="標楷體" w:hAnsi="標楷體" w:hint="eastAsia"/>
                <w:sz w:val="20"/>
                <w:szCs w:val="20"/>
              </w:rPr>
              <w:t>-3能在試驗時控制變因，做定性的觀察。</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-1由實驗的資料中整理出規則，提出結果。</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6217A2">
                <w:rPr>
                  <w:rFonts w:ascii="標楷體" w:eastAsia="標楷體" w:hAnsi="標楷體" w:hint="eastAsia"/>
                  <w:sz w:val="20"/>
                  <w:szCs w:val="20"/>
                </w:rPr>
                <w:t>1-2-4</w:t>
              </w:r>
            </w:smartTag>
            <w:r w:rsidRPr="006217A2">
              <w:rPr>
                <w:rFonts w:ascii="標楷體" w:eastAsia="標楷體" w:hAnsi="標楷體" w:hint="eastAsia"/>
                <w:sz w:val="20"/>
                <w:szCs w:val="20"/>
              </w:rPr>
              <w:t>-2運用實驗結果去解釋發生的現象或推測可能發生的事。</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-1能運用表格、圖表（如解讀資料及登錄資料）。</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6217A2">
                <w:rPr>
                  <w:rFonts w:ascii="標楷體" w:eastAsia="標楷體" w:hAnsi="標楷體" w:hint="eastAsia"/>
                  <w:sz w:val="20"/>
                  <w:szCs w:val="20"/>
                </w:rPr>
                <w:t>1-2-5</w:t>
              </w:r>
            </w:smartTag>
            <w:r w:rsidRPr="006217A2">
              <w:rPr>
                <w:rFonts w:ascii="標楷體" w:eastAsia="標楷體" w:hAnsi="標楷體" w:hint="eastAsia"/>
                <w:sz w:val="20"/>
                <w:szCs w:val="20"/>
              </w:rPr>
              <w:t>-2能傾聽別人的報告，並能清楚的表達自己的意思。</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2"/>
              </w:smartTagPr>
              <w:r w:rsidRPr="006217A2">
                <w:rPr>
                  <w:rFonts w:ascii="標楷體" w:eastAsia="標楷體" w:hAnsi="標楷體" w:hint="eastAsia"/>
                  <w:sz w:val="20"/>
                  <w:szCs w:val="20"/>
                </w:rPr>
                <w:t>2-2-3</w:t>
              </w:r>
            </w:smartTag>
            <w:r w:rsidRPr="006217A2">
              <w:rPr>
                <w:rFonts w:ascii="標楷體" w:eastAsia="標楷體" w:hAnsi="標楷體" w:hint="eastAsia"/>
                <w:sz w:val="20"/>
                <w:szCs w:val="20"/>
              </w:rPr>
              <w:t>-2認識水的性質與其重要性。</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-1知道可用驗證或試驗的方法來查核想法。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6217A2">
                <w:rPr>
                  <w:rFonts w:ascii="標楷體" w:eastAsia="標楷體" w:hAnsi="標楷體" w:hint="eastAsia"/>
                  <w:sz w:val="20"/>
                  <w:szCs w:val="20"/>
                </w:rPr>
                <w:t>3-2-0</w:t>
              </w:r>
            </w:smartTag>
            <w:r w:rsidRPr="006217A2">
              <w:rPr>
                <w:rFonts w:ascii="標楷體" w:eastAsia="標楷體" w:hAnsi="標楷體" w:hint="eastAsia"/>
                <w:sz w:val="20"/>
                <w:szCs w:val="20"/>
              </w:rPr>
              <w:t>-3相信現象的變化，都是由某些變因的改變所促成的。</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hint="eastAsia"/>
                  <w:sz w:val="20"/>
                  <w:szCs w:val="20"/>
                </w:rPr>
                <w:lastRenderedPageBreak/>
                <w:t>5-2-1</w:t>
              </w:r>
            </w:smartTag>
            <w:r w:rsidRPr="006217A2">
              <w:rPr>
                <w:rFonts w:ascii="標楷體" w:eastAsia="標楷體" w:hAnsi="標楷體" w:hint="eastAsia"/>
                <w:sz w:val="20"/>
                <w:szCs w:val="20"/>
              </w:rPr>
              <w:t>-1相信細心的觀察和多一層的詢問，常會有許多的新發現。</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6"/>
              </w:smartTagPr>
              <w:r w:rsidRPr="006217A2">
                <w:rPr>
                  <w:rFonts w:ascii="標楷體" w:eastAsia="標楷體" w:hAnsi="標楷體" w:hint="eastAsia"/>
                  <w:sz w:val="20"/>
                  <w:szCs w:val="20"/>
                </w:rPr>
                <w:t>6-2-1</w:t>
              </w:r>
            </w:smartTag>
            <w:r w:rsidRPr="006217A2">
              <w:rPr>
                <w:rFonts w:ascii="標楷體" w:eastAsia="標楷體" w:hAnsi="標楷體" w:hint="eastAsia"/>
                <w:sz w:val="20"/>
                <w:szCs w:val="20"/>
              </w:rPr>
              <w:t>-1能由「這是什麼？」、「怎麼會這樣？」等角度詢問，提出可探討的問題。</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6217A2">
                <w:rPr>
                  <w:rFonts w:ascii="標楷體" w:eastAsia="標楷體" w:hAnsi="標楷體" w:hint="eastAsia"/>
                  <w:sz w:val="20"/>
                  <w:szCs w:val="20"/>
                </w:rPr>
                <w:t>6-2-2</w:t>
              </w:r>
            </w:smartTag>
            <w:r w:rsidRPr="006217A2">
              <w:rPr>
                <w:rFonts w:ascii="標楷體" w:eastAsia="標楷體" w:hAnsi="標楷體" w:hint="eastAsia"/>
                <w:sz w:val="20"/>
                <w:szCs w:val="20"/>
              </w:rPr>
              <w:t>-1能常自問「怎麼做？」，遇事先自行思考解決的辦法。</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6217A2">
                <w:rPr>
                  <w:rFonts w:ascii="標楷體" w:eastAsia="標楷體" w:hAnsi="標楷體" w:hint="eastAsia"/>
                  <w:sz w:val="20"/>
                  <w:szCs w:val="20"/>
                </w:rPr>
                <w:t>6-2-3</w:t>
              </w:r>
            </w:smartTag>
            <w:r w:rsidRPr="006217A2">
              <w:rPr>
                <w:rFonts w:ascii="標楷體" w:eastAsia="標楷體" w:hAnsi="標楷體" w:hint="eastAsia"/>
                <w:sz w:val="20"/>
                <w:szCs w:val="20"/>
              </w:rPr>
              <w:t>-2養成遇到問題時，先試著確定問題性質，再加以實地處理的習慣。</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AF1916">
            <w:pPr>
              <w:ind w:leftChars="-9" w:left="-2" w:hangingChars="10" w:hanging="20"/>
              <w:rPr>
                <w:rFonts w:ascii="標楷體" w:eastAsia="標楷體" w:hAnsi="標楷體" w:cs="新細明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cs="新細明體" w:hint="eastAsia"/>
                  <w:sz w:val="20"/>
                  <w:szCs w:val="20"/>
                </w:rPr>
                <w:lastRenderedPageBreak/>
                <w:t>2-2-1</w:t>
              </w:r>
            </w:smartTag>
            <w:r w:rsidRPr="006217A2">
              <w:rPr>
                <w:rFonts w:ascii="標楷體" w:eastAsia="標楷體" w:hAnsi="標楷體" w:cs="新細明體" w:hint="eastAsia"/>
                <w:sz w:val="20"/>
                <w:szCs w:val="20"/>
              </w:rPr>
              <w:t>瞭解不同性別者在團體中均扮演重要的角色。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Arial Unicode MS" w:hint="eastAsia"/>
                  <w:sz w:val="20"/>
                  <w:szCs w:val="20"/>
                </w:rPr>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檢視校園中資源運用與分配在性別上的差異。</w:t>
            </w:r>
          </w:p>
          <w:p w:rsidR="00AF1916" w:rsidRPr="006217A2" w:rsidRDefault="00AF1916" w:rsidP="007C0AAE">
            <w:pPr>
              <w:tabs>
                <w:tab w:val="right" w:pos="2043"/>
              </w:tabs>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1-2-1能瞭解資訊科技在日常生活之應用。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◎人權教育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欣賞、包容個別差異並尊重自己與他人的權利。</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說出權利與個人責任的關係，並在日常生活中實踐。</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認識生存</w:t>
            </w:r>
            <w:r w:rsidRPr="006217A2">
              <w:rPr>
                <w:rFonts w:ascii="標楷體" w:eastAsia="標楷體" w:hAnsi="標楷體" w:cs="新細明體" w:hint="eastAsia"/>
                <w:sz w:val="20"/>
                <w:szCs w:val="20"/>
              </w:rPr>
              <w:lastRenderedPageBreak/>
              <w:t>權、身分權與個人尊嚴的關係。</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認識休閒權與日常生活的關係。</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AF1916">
            <w:pPr>
              <w:ind w:leftChars="-9" w:left="-2" w:hangingChars="10" w:hanging="20"/>
              <w:rPr>
                <w:rFonts w:ascii="標楷體" w:eastAsia="標楷體" w:hAnsi="標楷體" w:cs="新細明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◎海洋教育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cs="新細明體" w:hint="eastAsia"/>
                  <w:sz w:val="20"/>
                  <w:szCs w:val="20"/>
                </w:rPr>
                <w:t>4-2-1</w:t>
              </w:r>
            </w:smartTag>
            <w:r w:rsidRPr="006217A2">
              <w:rPr>
                <w:rFonts w:ascii="標楷體" w:eastAsia="標楷體" w:hAnsi="標楷體" w:cs="新細明體" w:hint="eastAsia"/>
                <w:sz w:val="20"/>
                <w:szCs w:val="20"/>
              </w:rPr>
              <w:t>認識水的性質與其重要性。</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6217A2">
                <w:rPr>
                  <w:rFonts w:ascii="標楷體" w:eastAsia="標楷體" w:hAnsi="標楷體" w:cs="新細明體" w:hint="eastAsia"/>
                  <w:sz w:val="20"/>
                  <w:szCs w:val="20"/>
                </w:rPr>
                <w:t>4-2-2</w:t>
              </w:r>
            </w:smartTag>
            <w:r w:rsidRPr="006217A2">
              <w:rPr>
                <w:rFonts w:ascii="標楷體" w:eastAsia="標楷體" w:hAnsi="標楷體" w:cs="新細明體" w:hint="eastAsia"/>
                <w:sz w:val="20"/>
                <w:szCs w:val="20"/>
              </w:rPr>
              <w:t>說明水與日常生活的關係及其重要性。</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4/15</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4/21</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評量週</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第二單元、水的移動</w:t>
            </w:r>
          </w:p>
          <w:p w:rsidR="00AF1916" w:rsidRPr="006217A2" w:rsidRDefault="00AF1916" w:rsidP="00AF1916">
            <w:pPr>
              <w:jc w:val="both"/>
              <w:rPr>
                <w:rFonts w:ascii="標楷體" w:eastAsia="標楷體" w:hAnsi="標楷體" w:cs="Arial Unicode MS"/>
                <w:color w:val="000000"/>
                <w:sz w:val="20"/>
                <w:szCs w:val="20"/>
              </w:rPr>
            </w:pPr>
            <w:r w:rsidRPr="006217A2">
              <w:rPr>
                <w:rFonts w:ascii="標楷體" w:eastAsia="標楷體" w:hAnsi="標楷體" w:hint="eastAsia"/>
                <w:color w:val="000000"/>
                <w:sz w:val="20"/>
                <w:szCs w:val="20"/>
              </w:rPr>
              <w:t>3.連通管原理</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1.察覺水能經由縫隙移動到各處，並以實驗驗證。</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2.觀察用水管換水的情形，說明虹吸現象的規則。</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lastRenderedPageBreak/>
              <w:t>3.探索虹吸現象時，能觀察變化的過程，思考其中用到了連通管原理。</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4.觀察連通容器中的水位高度必定相等。</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5.發現日常生活中利用連通管原理的實例。</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1-2-1-1察覺事物具有可辨識的特徵和屬性。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1-2-2-1運用感官或現成工具去度量，做量化的比較。</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1-2-2-3瞭解即使情況一樣，所得的結果未必相同，並察覺導致此種</w:t>
            </w:r>
            <w:r w:rsidRPr="006217A2">
              <w:rPr>
                <w:rFonts w:ascii="標楷體" w:eastAsia="標楷體" w:hAnsi="標楷體" w:hint="eastAsia"/>
                <w:sz w:val="20"/>
                <w:szCs w:val="20"/>
              </w:rPr>
              <w:lastRenderedPageBreak/>
              <w:t>結果的原因。</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1-2-5-3能由電話、報紙、圖書、網路與媒體獲得資訊。</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2-2-3-2認識水的性質與其重要性。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2-2-5-1利用折射、色散，電池、電線、燈泡、小馬達，空氣或水的流動等來設計各種玩具。在想辦法改良玩具時，研討變化的原因，獲得對物質性質的了解，再藉此了解來著手改進。</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4-2-1-1了解科技在生活中的重要性。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4-2-1-2認識科技的特性。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4-2-2-1體會個人生活與科技的互動關係。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4-2-2-2認識家庭常用的產品。</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4-2-2-3體會科技與家庭生活的互動關係。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6-2-3-1養成主動參與工作的習慣。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6-2-3-2養成遇到問題時，先試著</w:t>
            </w:r>
            <w:r w:rsidRPr="006217A2">
              <w:rPr>
                <w:rFonts w:ascii="標楷體" w:eastAsia="標楷體" w:hAnsi="標楷體" w:hint="eastAsia"/>
                <w:sz w:val="20"/>
                <w:szCs w:val="20"/>
              </w:rPr>
              <w:lastRenderedPageBreak/>
              <w:t>確定問題性質，再加以實地處理的習慣。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7-2-0-1利用科學知識處理問題（如由氣溫高低來考慮穿衣）。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7-2-0-2做事時，能運用科學探究的精神和方法。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7-2-0-3能安全妥善的使用日常生活中的器具。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瞭解不同性別者在團體中均扮演重要的角色。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Arial Unicode MS" w:hint="eastAsia"/>
                  <w:sz w:val="20"/>
                  <w:szCs w:val="20"/>
                </w:rPr>
                <w:lastRenderedPageBreak/>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檢視校園中資源運用與分配在性別上的差異。</w:t>
            </w:r>
          </w:p>
          <w:p w:rsidR="00AF1916" w:rsidRPr="006217A2" w:rsidRDefault="00AF1916" w:rsidP="007C0AAE">
            <w:pPr>
              <w:tabs>
                <w:tab w:val="right" w:pos="2043"/>
              </w:tabs>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r w:rsidRPr="006217A2">
              <w:rPr>
                <w:rFonts w:ascii="標楷體" w:eastAsia="標楷體" w:hAnsi="標楷體" w:cs="新細明體"/>
                <w:sz w:val="20"/>
                <w:szCs w:val="20"/>
              </w:rPr>
              <w:tab/>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新細明體" w:hint="eastAsia"/>
                  <w:sz w:val="20"/>
                  <w:szCs w:val="20"/>
                </w:rPr>
                <w:t>1-2-1</w:t>
              </w:r>
            </w:smartTag>
            <w:r w:rsidRPr="006217A2">
              <w:rPr>
                <w:rFonts w:ascii="標楷體" w:eastAsia="標楷體" w:hAnsi="標楷體" w:cs="新細明體" w:hint="eastAsia"/>
                <w:sz w:val="20"/>
                <w:szCs w:val="20"/>
              </w:rPr>
              <w:t>能瞭解資訊科技在日常生活之應用。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◎人權教育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Arial Unicode MS" w:hint="eastAsia"/>
                  <w:sz w:val="20"/>
                  <w:szCs w:val="20"/>
                </w:rPr>
                <w:t>1-2-1</w:t>
              </w:r>
            </w:smartTag>
            <w:r w:rsidRPr="006217A2">
              <w:rPr>
                <w:rFonts w:ascii="標楷體" w:eastAsia="標楷體" w:hAnsi="標楷體" w:cs="Arial Unicode MS" w:hint="eastAsia"/>
                <w:sz w:val="20"/>
                <w:szCs w:val="20"/>
              </w:rPr>
              <w:t>欣賞、包容個別差異並尊重自己與他人的權利。</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說出權利與個人責任的關係，並在日常生活中實踐。</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認識生存權、身分權與個人尊嚴的關係。</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認識休閒權</w:t>
            </w:r>
            <w:r w:rsidRPr="006217A2">
              <w:rPr>
                <w:rFonts w:ascii="標楷體" w:eastAsia="標楷體" w:hAnsi="標楷體" w:cs="新細明體" w:hint="eastAsia"/>
                <w:sz w:val="20"/>
                <w:szCs w:val="20"/>
              </w:rPr>
              <w:lastRenderedPageBreak/>
              <w:t>與日常生活的關係。</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◎海洋教育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6217A2">
                <w:rPr>
                  <w:rFonts w:ascii="標楷體" w:eastAsia="標楷體" w:hAnsi="標楷體" w:cs="新細明體" w:hint="eastAsia"/>
                  <w:sz w:val="20"/>
                  <w:szCs w:val="20"/>
                </w:rPr>
                <w:t>4-2-1</w:t>
              </w:r>
            </w:smartTag>
            <w:r w:rsidRPr="006217A2">
              <w:rPr>
                <w:rFonts w:ascii="標楷體" w:eastAsia="標楷體" w:hAnsi="標楷體" w:cs="新細明體" w:hint="eastAsia"/>
                <w:sz w:val="20"/>
                <w:szCs w:val="20"/>
              </w:rPr>
              <w:t>認識水的性質與其重要性。</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6217A2">
                <w:rPr>
                  <w:rFonts w:ascii="標楷體" w:eastAsia="標楷體" w:hAnsi="標楷體" w:cs="新細明體" w:hint="eastAsia"/>
                  <w:sz w:val="20"/>
                  <w:szCs w:val="20"/>
                </w:rPr>
                <w:t>4-2-2</w:t>
              </w:r>
            </w:smartTag>
            <w:r w:rsidRPr="006217A2">
              <w:rPr>
                <w:rFonts w:ascii="標楷體" w:eastAsia="標楷體" w:hAnsi="標楷體" w:cs="新細明體" w:hint="eastAsia"/>
                <w:sz w:val="20"/>
                <w:szCs w:val="20"/>
              </w:rPr>
              <w:t>說明水與日常生活的關係及其重要性。</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十一</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4/22</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4/28</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第三單元、昆蟲世界</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1.認識昆蟲第一步</w:t>
            </w:r>
          </w:p>
        </w:tc>
        <w:tc>
          <w:tcPr>
            <w:tcW w:w="2410" w:type="dxa"/>
          </w:tcPr>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1.認識昆蟲外形的特徵。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2.藉由觀察昆蟲，認識昆蟲的生活及其一生的變化情形。</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3.探討昆蟲和其他生物以及環境之間的關係。</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1-2-1-1察覺事物具有可辨識的特徵和屬性。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 能權宜的運用自訂的標準或自設的工具去度量。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1-2-2-4知道依目的（或屬性）不同，可做不同的分類。</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1-2-4-1由實驗的資料中整理出規則，提出結果。</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1-2-5-1能運用表格、圖表（如解</w:t>
            </w:r>
            <w:r w:rsidRPr="006217A2">
              <w:rPr>
                <w:rFonts w:ascii="標楷體" w:eastAsia="標楷體" w:hAnsi="標楷體" w:hint="eastAsia"/>
                <w:sz w:val="20"/>
                <w:szCs w:val="20"/>
              </w:rPr>
              <w:lastRenderedPageBreak/>
              <w:t>讀資料及登錄資料）。</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2-2-1-1對自然現象作有目的的偵測。運用現成的工具如溫度計、放大鏡、鏡子來幫助觀察，進行引發變因改變的探究活動，並學習安排觀測的工作流程。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2-2-6-1認識傳播設備，如錄音、錄影設備等。</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4-2-2-1體會個人生活與科技的互動關係。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5-2-1-1相信細心的觀察和多一層的詢問，常會有許多的新發現。</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5-2-1-2能由探討活動獲得發現和新的認知，培養出信心及樂趣。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5-2-1-3對科學及科學學習的價值，持正向態度。</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6-2-2-1能常自問「怎麼做？」，遇事先自行思考解決的辦法。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6-2-3-1養成主動參與工作的習慣。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7-2-0-2做事時，能運用科學探究的精神和方法。</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7-2-0-3能安全妥善的使用日常生活中的器具。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Arial Unicode MS" w:hint="eastAsia"/>
                  <w:sz w:val="20"/>
                  <w:szCs w:val="20"/>
                </w:rPr>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6217A2">
                <w:rPr>
                  <w:rFonts w:ascii="標楷體" w:eastAsia="標楷體" w:hAnsi="標楷體" w:cs="Arial Unicode MS" w:hint="eastAsia"/>
                  <w:sz w:val="20"/>
                  <w:szCs w:val="20"/>
                </w:rPr>
                <w:t>2-2-4</w:t>
              </w:r>
            </w:smartTag>
            <w:r w:rsidRPr="006217A2">
              <w:rPr>
                <w:rFonts w:ascii="標楷體" w:eastAsia="標楷體" w:hAnsi="標楷體" w:cs="Arial Unicode MS" w:hint="eastAsia"/>
                <w:sz w:val="20"/>
                <w:szCs w:val="20"/>
              </w:rPr>
              <w:t>尊重自己與他人的身體自主權。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6"/>
                <w:attr w:name="IsLunarDate" w:val="False"/>
                <w:attr w:name="IsROCDate" w:val="False"/>
              </w:smartTagPr>
              <w:r w:rsidRPr="006217A2">
                <w:rPr>
                  <w:rFonts w:ascii="標楷體" w:eastAsia="標楷體" w:hAnsi="標楷體" w:cs="新細明體" w:hint="eastAsia"/>
                  <w:sz w:val="20"/>
                  <w:szCs w:val="20"/>
                </w:rPr>
                <w:lastRenderedPageBreak/>
                <w:t>2-2-6</w:t>
              </w:r>
            </w:smartTag>
            <w:r w:rsidRPr="006217A2">
              <w:rPr>
                <w:rFonts w:ascii="標楷體" w:eastAsia="標楷體" w:hAnsi="標楷體" w:cs="新細明體" w:hint="eastAsia"/>
                <w:sz w:val="20"/>
                <w:szCs w:val="20"/>
              </w:rPr>
              <w:t>認識多元的家庭型態。</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sz w:val="20"/>
                <w:szCs w:val="20"/>
              </w:rPr>
            </w:pPr>
            <w:smartTag w:uri="urn:schemas-microsoft-com:office:smarttags" w:element="chsdate">
              <w:smartTagPr>
                <w:attr w:name="Year" w:val="2001"/>
                <w:attr w:name="Month" w:val="2"/>
                <w:attr w:name="Day" w:val="2"/>
                <w:attr w:name="IsLunarDate" w:val="False"/>
                <w:attr w:name="IsROCDate" w:val="False"/>
              </w:smartTagPr>
              <w:r w:rsidRPr="006217A2">
                <w:rPr>
                  <w:rFonts w:ascii="標楷體" w:eastAsia="標楷體" w:hAnsi="標楷體" w:cs="新細明體" w:hint="eastAsia"/>
                  <w:sz w:val="20"/>
                  <w:szCs w:val="20"/>
                </w:rPr>
                <w:t>1-2-2</w:t>
              </w:r>
            </w:smartTag>
            <w:r w:rsidRPr="006217A2">
              <w:rPr>
                <w:rFonts w:ascii="標楷體" w:eastAsia="標楷體" w:hAnsi="標楷體" w:cs="新細明體" w:hint="eastAsia"/>
                <w:sz w:val="20"/>
                <w:szCs w:val="20"/>
              </w:rPr>
              <w:t>能藉由感官接觸環境中的動、植物和景觀，欣賞自然之美，並能以多元的方式表達內心感受。</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2-2-1瞭解生活周遭的環境問題及其對個人、學校與社區的影響。</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認識生活周遭的環境問題形成的原因，並探究可能的改善方法。</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3"/>
                <w:attr w:name="Month" w:val="2"/>
                <w:attr w:name="Day" w:val="1"/>
                <w:attr w:name="IsLunarDate" w:val="False"/>
                <w:attr w:name="IsROCDate" w:val="False"/>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思考生物與非生物在環境中存在的價值。</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新細明體" w:hint="eastAsia"/>
                  <w:sz w:val="20"/>
                  <w:szCs w:val="20"/>
                </w:rPr>
                <w:t>1-2-1</w:t>
              </w:r>
            </w:smartTag>
            <w:r w:rsidRPr="006217A2">
              <w:rPr>
                <w:rFonts w:ascii="標楷體" w:eastAsia="標楷體" w:hAnsi="標楷體" w:cs="新細明體" w:hint="eastAsia"/>
                <w:sz w:val="20"/>
                <w:szCs w:val="20"/>
              </w:rPr>
              <w:t>能瞭解資訊</w:t>
            </w:r>
            <w:r w:rsidRPr="006217A2">
              <w:rPr>
                <w:rFonts w:ascii="標楷體" w:eastAsia="標楷體" w:hAnsi="標楷體" w:cs="新細明體" w:hint="eastAsia"/>
                <w:sz w:val="20"/>
                <w:szCs w:val="20"/>
              </w:rPr>
              <w:lastRenderedPageBreak/>
              <w:t>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◎家政教育</w:t>
            </w:r>
          </w:p>
          <w:p w:rsidR="00AF1916" w:rsidRPr="006217A2" w:rsidRDefault="00AF1916"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察覺自己家庭的生活習慣。</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十二</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4/29</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5/05</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第三單元、昆蟲世界</w:t>
            </w:r>
          </w:p>
          <w:p w:rsidR="00AF1916" w:rsidRPr="006217A2" w:rsidRDefault="00AF1916" w:rsidP="00AF1916">
            <w:pPr>
              <w:jc w:val="both"/>
              <w:rPr>
                <w:rFonts w:ascii="標楷體" w:eastAsia="標楷體" w:hAnsi="標楷體" w:cs="Arial Unicode MS"/>
                <w:color w:val="000000"/>
                <w:sz w:val="20"/>
                <w:szCs w:val="20"/>
              </w:rPr>
            </w:pPr>
            <w:r w:rsidRPr="006217A2">
              <w:rPr>
                <w:rFonts w:ascii="標楷體" w:eastAsia="標楷體" w:hAnsi="標楷體" w:hint="eastAsia"/>
                <w:color w:val="000000"/>
                <w:sz w:val="20"/>
                <w:szCs w:val="20"/>
              </w:rPr>
              <w:t>1.認識昆蟲第一步</w:t>
            </w:r>
          </w:p>
        </w:tc>
        <w:tc>
          <w:tcPr>
            <w:tcW w:w="2410" w:type="dxa"/>
          </w:tcPr>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1.認識昆蟲外形的特徵。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2.藉由觀察昆蟲，認識昆蟲的生活及其一生的變化情形。</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3.探討昆蟲和其他生物以及環境之間的關係。</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1-2-1-1察覺事物具有可辨識的特徵和屬性。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 能權宜的運用自訂的標準或自設的工具去度量。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1-2-2-4知道依目的（或屬性）不同，可做不同的分類。</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1-2-4-1由實驗的資料中整理出規則，提出結果。</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1-2-5-1能運用表格、圖表（如解讀資料及登錄資料）。</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2-2-1-1對自然現象作有目的的偵測。運用現成的工具如溫度計、放大鏡、鏡子來幫助觀察，進行引發變因改變的探究活動，並學習安排觀測的工作流程。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2-2-6-1認識傳播設備，如錄音、錄影設備等。</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3-2-0-2察覺只要實驗的情況相同，產生的結果會很相近。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4-2-2-1體會個人生活與科技的互動關係。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5-2-1-1相信細心的觀察和多一層的詢問，常會有許多的新發現。</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5-2-1-2能由探討活動獲得發現和新的認知，培養出信心及樂趣。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5-2-1-3對科學及科學學習的價值，持正向態度。</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6-2-2-1能常自問「怎麼做？」，遇事先自行思考解決的辦法。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6-2-3-1養成主動參與工作的習慣。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7-2-0-2做事時，能運用科學探究的精神和方法。</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7-2-0-3能安全妥善的使用日常生活中的器具。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6217A2">
                <w:rPr>
                  <w:rFonts w:ascii="標楷體" w:eastAsia="標楷體" w:hAnsi="標楷體" w:cs="新細明體" w:hint="eastAsia"/>
                  <w:sz w:val="20"/>
                  <w:szCs w:val="20"/>
                </w:rPr>
                <w:t>1-2-3</w:t>
              </w:r>
            </w:smartTag>
            <w:r w:rsidRPr="006217A2">
              <w:rPr>
                <w:rFonts w:ascii="標楷體" w:eastAsia="標楷體" w:hAnsi="標楷體" w:cs="新細明體" w:hint="eastAsia"/>
                <w:sz w:val="20"/>
                <w:szCs w:val="20"/>
              </w:rPr>
              <w:t>欣賞不同性別者的創意表現。</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Arial Unicode MS" w:hint="eastAsia"/>
                  <w:sz w:val="20"/>
                  <w:szCs w:val="20"/>
                </w:rPr>
                <w:t>2-2-2</w:t>
              </w:r>
            </w:smartTag>
            <w:r w:rsidRPr="006217A2">
              <w:rPr>
                <w:rFonts w:ascii="標楷體" w:eastAsia="標楷體" w:hAnsi="標楷體" w:cs="Arial Unicode MS" w:hint="eastAsia"/>
                <w:sz w:val="20"/>
                <w:szCs w:val="20"/>
              </w:rPr>
              <w:t>尊重不同性別者做決定的自主權。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4"/>
                <w:attr w:name="Month" w:val="2"/>
                <w:attr w:name="Year" w:val="2002"/>
              </w:smartTagPr>
              <w:r w:rsidRPr="006217A2">
                <w:rPr>
                  <w:rFonts w:ascii="標楷體" w:eastAsia="標楷體" w:hAnsi="標楷體" w:cs="Arial Unicode MS" w:hint="eastAsia"/>
                  <w:sz w:val="20"/>
                  <w:szCs w:val="20"/>
                </w:rPr>
                <w:t>2-2-4</w:t>
              </w:r>
            </w:smartTag>
            <w:r w:rsidRPr="006217A2">
              <w:rPr>
                <w:rFonts w:ascii="標楷體" w:eastAsia="標楷體" w:hAnsi="標楷體" w:cs="Arial Unicode MS" w:hint="eastAsia"/>
                <w:sz w:val="20"/>
                <w:szCs w:val="20"/>
              </w:rPr>
              <w:t>尊重自己與他人的身體自主權。</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6"/>
                <w:attr w:name="Month" w:val="2"/>
                <w:attr w:name="Year" w:val="2002"/>
              </w:smartTagPr>
              <w:r w:rsidRPr="006217A2">
                <w:rPr>
                  <w:rFonts w:ascii="標楷體" w:eastAsia="標楷體" w:hAnsi="標楷體" w:cs="新細明體" w:hint="eastAsia"/>
                  <w:sz w:val="20"/>
                  <w:szCs w:val="20"/>
                </w:rPr>
                <w:t>2-2-6</w:t>
              </w:r>
            </w:smartTag>
            <w:r w:rsidRPr="006217A2">
              <w:rPr>
                <w:rFonts w:ascii="標楷體" w:eastAsia="標楷體" w:hAnsi="標楷體" w:cs="新細明體" w:hint="eastAsia"/>
                <w:sz w:val="20"/>
                <w:szCs w:val="20"/>
              </w:rPr>
              <w:t>認識多元的家庭型態。</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cs="新細明體" w:hint="eastAsia"/>
                  <w:sz w:val="20"/>
                  <w:szCs w:val="20"/>
                </w:rPr>
                <w:t>1-2-2</w:t>
              </w:r>
            </w:smartTag>
            <w:r w:rsidRPr="006217A2">
              <w:rPr>
                <w:rFonts w:ascii="標楷體" w:eastAsia="標楷體" w:hAnsi="標楷體" w:cs="新細明體" w:hint="eastAsia"/>
                <w:sz w:val="20"/>
                <w:szCs w:val="20"/>
              </w:rPr>
              <w:t>能藉由感官接觸環境中的動、植物和景觀，欣賞自然之美，並能以多元的方式表達內</w:t>
            </w:r>
            <w:r w:rsidRPr="006217A2">
              <w:rPr>
                <w:rFonts w:ascii="標楷體" w:eastAsia="標楷體" w:hAnsi="標楷體" w:cs="新細明體" w:hint="eastAsia"/>
                <w:sz w:val="20"/>
                <w:szCs w:val="20"/>
              </w:rPr>
              <w:lastRenderedPageBreak/>
              <w:t>心感受。</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2-2-1瞭解生活周遭的環境問題及其對個人、學校與社區的影響。</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新細明體" w:hint="eastAsia"/>
                  <w:sz w:val="20"/>
                  <w:szCs w:val="20"/>
                </w:rPr>
                <w:t>2-2-2</w:t>
              </w:r>
            </w:smartTag>
            <w:r w:rsidRPr="006217A2">
              <w:rPr>
                <w:rFonts w:ascii="標楷體" w:eastAsia="標楷體" w:hAnsi="標楷體" w:cs="新細明體" w:hint="eastAsia"/>
                <w:sz w:val="20"/>
                <w:szCs w:val="20"/>
              </w:rPr>
              <w:t>認識生活周遭的環境問題形成的原因，並探究可能的改善方法。</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思考生物與非生物在環境中存在的價值。</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6217A2">
                <w:rPr>
                  <w:rFonts w:ascii="標楷體" w:eastAsia="標楷體" w:hAnsi="標楷體" w:cs="新細明體" w:hint="eastAsia"/>
                  <w:sz w:val="20"/>
                  <w:szCs w:val="20"/>
                </w:rPr>
                <w:t>1-2-1</w:t>
              </w:r>
            </w:smartTag>
            <w:r w:rsidRPr="006217A2">
              <w:rPr>
                <w:rFonts w:ascii="標楷體" w:eastAsia="標楷體" w:hAnsi="標楷體" w:cs="新細明體" w:hint="eastAsia"/>
                <w:sz w:val="20"/>
                <w:szCs w:val="20"/>
              </w:rPr>
              <w:t>能瞭解資訊科技在日常生活之應用。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◎家政教育</w:t>
            </w:r>
          </w:p>
          <w:p w:rsidR="00AF1916" w:rsidRPr="006217A2" w:rsidRDefault="00AF1916"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察覺自己家庭的生活習慣。</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十三</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5/06</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5/12</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第三單元、昆蟲世界</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2.昆蟲的一生</w:t>
            </w:r>
          </w:p>
        </w:tc>
        <w:tc>
          <w:tcPr>
            <w:tcW w:w="2410" w:type="dxa"/>
          </w:tcPr>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1.認識昆蟲外形的特徵。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2.藉由觀察昆蟲，認識昆蟲的生活及其一生的變</w:t>
            </w:r>
            <w:r w:rsidRPr="006217A2">
              <w:rPr>
                <w:rFonts w:ascii="標楷體" w:eastAsia="標楷體" w:hAnsi="標楷體" w:cs="Arial Unicode MS" w:hint="eastAsia"/>
                <w:sz w:val="20"/>
                <w:szCs w:val="20"/>
              </w:rPr>
              <w:lastRenderedPageBreak/>
              <w:t>化情形。</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3.探討昆蟲和其他生物以及環境之間的關係。</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w:t>
            </w:r>
            <w:r w:rsidRPr="006217A2">
              <w:rPr>
                <w:rFonts w:ascii="標楷體" w:eastAsia="標楷體" w:hAnsi="標楷體" w:cs="Arial Unicode MS" w:hint="eastAsia"/>
                <w:sz w:val="20"/>
                <w:szCs w:val="20"/>
              </w:rPr>
              <w:lastRenderedPageBreak/>
              <w:t>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1-2-1-1察覺事物具有可辨識的特徵和屬性。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1-2-2-2 能權宜的運用自訂的標</w:t>
            </w:r>
            <w:r w:rsidRPr="006217A2">
              <w:rPr>
                <w:rFonts w:ascii="標楷體" w:eastAsia="標楷體" w:hAnsi="標楷體" w:hint="eastAsia"/>
                <w:sz w:val="20"/>
                <w:szCs w:val="20"/>
              </w:rPr>
              <w:lastRenderedPageBreak/>
              <w:t>準或自設的工具去度量。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1-2-2-4知道依目的（或屬性）不同，可做不同的分類。</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1-2-4-1由實驗的資料中整理出規則，提出結果。</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1-2-5-1能運用表格、圖表（如解讀資料及登錄資料）。</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2-2-1-1對自然現象作有目的的偵測。運用現成的工具如溫度計、放大鏡、鏡子來幫助觀察，進行引發變因改變的探究活動，並學習安排觀測的工作流程。</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2-2-6-1認識傳播設備，如錄音、錄影設備等。</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4-2-2-1體會個人生活與科技的互動關係。</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5-2-1-1相信細心的觀察和多一層的詢問，常會有許多的新發現。</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5-2-1-2能由探討活動獲得發現和新的認知，培養出信心及樂趣。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5-2-1-3對科學及科學學習的價值，持正向態度。</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6-2-2-1能常自問「怎麼做？」，遇事先自行思考解決的辦法。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6-2-3-1養成主動參與工作的習慣。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7-2-0-2做事時，能運用科學探究的精神和方法。</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7-2-0-3能安全妥善的使用日常生活中的器具。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◎性別平等教育</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sz w:val="20"/>
                <w:szCs w:val="20"/>
              </w:rPr>
              <w:t xml:space="preserve">1-2-3 </w:t>
            </w:r>
            <w:r w:rsidRPr="006217A2">
              <w:rPr>
                <w:rFonts w:ascii="標楷體" w:eastAsia="標楷體" w:hAnsi="標楷體" w:cs="Arial Unicode MS" w:hint="eastAsia"/>
                <w:sz w:val="20"/>
                <w:szCs w:val="20"/>
              </w:rPr>
              <w:t>欣賞不同性別者的創意表現。</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Arial Unicode MS" w:hint="eastAsia"/>
                <w:sz w:val="20"/>
                <w:szCs w:val="20"/>
              </w:rPr>
              <w:lastRenderedPageBreak/>
              <w:t>2-2-2尊重不同性別者做決定的自主權。</w:t>
            </w:r>
          </w:p>
          <w:p w:rsidR="00AF1916" w:rsidRPr="006217A2" w:rsidRDefault="00AF1916"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6217A2">
                <w:rPr>
                  <w:rFonts w:ascii="標楷體" w:eastAsia="標楷體" w:hAnsi="標楷體" w:cs="Arial Unicode MS" w:hint="eastAsia"/>
                  <w:sz w:val="20"/>
                  <w:szCs w:val="20"/>
                </w:rPr>
                <w:t>2-2-4</w:t>
              </w:r>
            </w:smartTag>
            <w:r w:rsidRPr="006217A2">
              <w:rPr>
                <w:rFonts w:ascii="標楷體" w:eastAsia="標楷體" w:hAnsi="標楷體" w:cs="Arial Unicode MS" w:hint="eastAsia"/>
                <w:sz w:val="20"/>
                <w:szCs w:val="20"/>
              </w:rPr>
              <w:t>尊重自己與他人的身體自主權。</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sz w:val="20"/>
                <w:szCs w:val="20"/>
              </w:rPr>
              <w:t xml:space="preserve">2-2-6 </w:t>
            </w:r>
            <w:r w:rsidRPr="006217A2">
              <w:rPr>
                <w:rFonts w:ascii="標楷體" w:eastAsia="標楷體" w:hAnsi="標楷體" w:cs="Arial Unicode MS" w:hint="eastAsia"/>
                <w:sz w:val="20"/>
                <w:szCs w:val="20"/>
              </w:rPr>
              <w:t>認識多元的家庭型態。</w:t>
            </w:r>
          </w:p>
          <w:p w:rsidR="00AF1916" w:rsidRPr="006217A2" w:rsidRDefault="00AF1916" w:rsidP="007C0AAE">
            <w:pPr>
              <w:ind w:left="500" w:hangingChars="250" w:hanging="500"/>
              <w:rPr>
                <w:rFonts w:ascii="標楷體" w:eastAsia="標楷體" w:hAnsi="標楷體" w:cs="新細明體"/>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1-2-2 能藉由感官接觸環境中的動、植物和景觀，欣賞自然之美，並能以多元的方式表達內心感受。</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2-2-2 </w:t>
            </w:r>
            <w:r w:rsidRPr="006217A2">
              <w:rPr>
                <w:rFonts w:ascii="標楷體" w:eastAsia="標楷體" w:hAnsi="標楷體" w:cs="新細明體" w:hint="eastAsia"/>
                <w:sz w:val="20"/>
                <w:szCs w:val="20"/>
              </w:rPr>
              <w:t>認識生活周遭的環境問題形成的原因，並探究可</w:t>
            </w:r>
            <w:r w:rsidRPr="006217A2">
              <w:rPr>
                <w:rFonts w:ascii="標楷體" w:eastAsia="標楷體" w:hAnsi="標楷體" w:cs="新細明體" w:hint="eastAsia"/>
                <w:sz w:val="20"/>
                <w:szCs w:val="20"/>
              </w:rPr>
              <w:lastRenderedPageBreak/>
              <w:t>能的改善方法。</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3-2-1 思考生物與非生物在環境中存在的價值。</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◎資訊教育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1"/>
                <w:attr w:name="IsLunarDate" w:val="False"/>
                <w:attr w:name="IsROCDate" w:val="False"/>
              </w:smartTagPr>
              <w:r w:rsidRPr="006217A2">
                <w:rPr>
                  <w:rFonts w:ascii="標楷體" w:eastAsia="標楷體" w:hAnsi="標楷體" w:cs="新細明體" w:hint="eastAsia"/>
                  <w:sz w:val="20"/>
                  <w:szCs w:val="20"/>
                </w:rPr>
                <w:t>1-2-1</w:t>
              </w:r>
            </w:smartTag>
            <w:r w:rsidRPr="006217A2">
              <w:rPr>
                <w:rFonts w:ascii="標楷體" w:eastAsia="標楷體" w:hAnsi="標楷體" w:cs="新細明體" w:hint="eastAsia"/>
                <w:sz w:val="20"/>
                <w:szCs w:val="20"/>
              </w:rPr>
              <w:t>能瞭解資訊科技在日常生活之應用。</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◎家政教育</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cs="新細明體" w:hint="eastAsia"/>
                <w:sz w:val="20"/>
                <w:szCs w:val="20"/>
              </w:rPr>
              <w:t>3-2-2 察覺自己家庭的生活習慣。</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十四</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5/13</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5/19</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第三單元、昆蟲世界</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3.昆蟲與環境</w:t>
            </w:r>
          </w:p>
        </w:tc>
        <w:tc>
          <w:tcPr>
            <w:tcW w:w="2410" w:type="dxa"/>
          </w:tcPr>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1.認識昆蟲外形的特徵。</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2.藉由觀察昆蟲，認識昆蟲的生活及其一生的變化情形。</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3.探討昆蟲和其他生物以及環境之間的關係。</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5-2-1-1相信細心的觀察和多一層的詢問，常會有許多的新發現。</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5-2-1-3對科學及科學學習的價值，持正向態度。</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6-2-1-1能由「這是什麼？」、「怎麼會這樣？」等角度詢問，提出可探討的問題。</w:t>
            </w:r>
          </w:p>
        </w:tc>
        <w:tc>
          <w:tcPr>
            <w:tcW w:w="1842" w:type="dxa"/>
          </w:tcPr>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6217A2">
                <w:rPr>
                  <w:rFonts w:ascii="標楷體" w:eastAsia="標楷體" w:hAnsi="標楷體" w:cs="新細明體" w:hint="eastAsia"/>
                  <w:sz w:val="20"/>
                  <w:szCs w:val="20"/>
                </w:rPr>
                <w:t>1-2-2</w:t>
              </w:r>
            </w:smartTag>
            <w:r w:rsidRPr="006217A2">
              <w:rPr>
                <w:rFonts w:ascii="標楷體" w:eastAsia="標楷體" w:hAnsi="標楷體" w:cs="新細明體" w:hint="eastAsia"/>
                <w:sz w:val="20"/>
                <w:szCs w:val="20"/>
              </w:rPr>
              <w:t>能藉由感官接觸環境中的動、植物和景觀，欣賞自然之美，並能以多元的方式表達內心感受。</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6217A2">
                <w:rPr>
                  <w:rFonts w:ascii="標楷體" w:eastAsia="標楷體" w:hAnsi="標楷體" w:cs="新細明體" w:hint="eastAsia"/>
                  <w:sz w:val="20"/>
                  <w:szCs w:val="20"/>
                </w:rPr>
                <w:t>2-2-1</w:t>
              </w:r>
            </w:smartTag>
            <w:r w:rsidRPr="006217A2">
              <w:rPr>
                <w:rFonts w:ascii="標楷體" w:eastAsia="標楷體" w:hAnsi="標楷體" w:cs="新細明體" w:hint="eastAsia"/>
                <w:sz w:val="20"/>
                <w:szCs w:val="20"/>
              </w:rPr>
              <w:t>瞭解生活周遭的環境問題及其對個人、學校與社區的影響。</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6217A2">
                <w:rPr>
                  <w:rFonts w:ascii="標楷體" w:eastAsia="標楷體" w:hAnsi="標楷體" w:cs="新細明體" w:hint="eastAsia"/>
                  <w:sz w:val="20"/>
                  <w:szCs w:val="20"/>
                </w:rPr>
                <w:lastRenderedPageBreak/>
                <w:t>2-2-2</w:t>
              </w:r>
            </w:smartTag>
            <w:r w:rsidRPr="006217A2">
              <w:rPr>
                <w:rFonts w:ascii="標楷體" w:eastAsia="標楷體" w:hAnsi="標楷體" w:cs="新細明體" w:hint="eastAsia"/>
                <w:sz w:val="20"/>
                <w:szCs w:val="20"/>
              </w:rPr>
              <w:t>認識生活周遭的環境問題形成的原因，並探究可能的改善方法。</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思考生物與非生物在環境中存在的價值。</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培養對自然環境的熱愛與對戶外活動的興趣，建立個人對自然環境的責任感。</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3"/>
              </w:smartTagPr>
              <w:r w:rsidRPr="006217A2">
                <w:rPr>
                  <w:rFonts w:ascii="標楷體" w:eastAsia="標楷體" w:hAnsi="標楷體" w:cs="新細明體" w:hint="eastAsia"/>
                  <w:sz w:val="20"/>
                  <w:szCs w:val="20"/>
                </w:rPr>
                <w:t>3-2-3</w:t>
              </w:r>
            </w:smartTag>
            <w:r w:rsidRPr="006217A2">
              <w:rPr>
                <w:rFonts w:ascii="標楷體" w:eastAsia="標楷體" w:hAnsi="標楷體" w:cs="新細明體" w:hint="eastAsia"/>
                <w:sz w:val="20"/>
                <w:szCs w:val="20"/>
              </w:rPr>
              <w:t>尊重不同族群與文化背景對環境的態度及行為。</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4"/>
              </w:smartTagPr>
              <w:r w:rsidRPr="006217A2">
                <w:rPr>
                  <w:rFonts w:ascii="標楷體" w:eastAsia="標楷體" w:hAnsi="標楷體" w:cs="新細明體" w:hint="eastAsia"/>
                  <w:sz w:val="20"/>
                  <w:szCs w:val="20"/>
                </w:rPr>
                <w:t>4-2-1</w:t>
              </w:r>
            </w:smartTag>
            <w:r w:rsidRPr="006217A2">
              <w:rPr>
                <w:rFonts w:ascii="標楷體" w:eastAsia="標楷體" w:hAnsi="標楷體" w:cs="新細明體" w:hint="eastAsia"/>
                <w:sz w:val="20"/>
                <w:szCs w:val="20"/>
              </w:rPr>
              <w:t>能操作基本科學技能與運用網路資訊蒐集環境資料。</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4"/>
              </w:smartTagPr>
              <w:r w:rsidRPr="006217A2">
                <w:rPr>
                  <w:rFonts w:ascii="標楷體" w:eastAsia="標楷體" w:hAnsi="標楷體" w:cs="新細明體" w:hint="eastAsia"/>
                  <w:sz w:val="20"/>
                  <w:szCs w:val="20"/>
                </w:rPr>
                <w:t>4-2-3</w:t>
              </w:r>
            </w:smartTag>
            <w:r w:rsidRPr="006217A2">
              <w:rPr>
                <w:rFonts w:ascii="標楷體" w:eastAsia="標楷體" w:hAnsi="標楷體" w:cs="新細明體" w:hint="eastAsia"/>
                <w:sz w:val="20"/>
                <w:szCs w:val="20"/>
              </w:rPr>
              <w:t>能表達自己對生活環境的意見，並傾聽他人對</w:t>
            </w:r>
            <w:r w:rsidRPr="006217A2">
              <w:rPr>
                <w:rFonts w:ascii="標楷體" w:eastAsia="標楷體" w:hAnsi="標楷體" w:cs="新細明體" w:hint="eastAsia"/>
                <w:sz w:val="20"/>
                <w:szCs w:val="20"/>
              </w:rPr>
              <w:lastRenderedPageBreak/>
              <w:t>環境的想法。</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4"/>
                <w:attr w:name="Month" w:val="2"/>
                <w:attr w:name="Year" w:val="2004"/>
              </w:smartTagPr>
              <w:r w:rsidRPr="006217A2">
                <w:rPr>
                  <w:rFonts w:ascii="標楷體" w:eastAsia="標楷體" w:hAnsi="標楷體" w:cs="新細明體" w:hint="eastAsia"/>
                  <w:sz w:val="20"/>
                  <w:szCs w:val="20"/>
                </w:rPr>
                <w:t>4-2-4</w:t>
              </w:r>
            </w:smartTag>
            <w:r w:rsidRPr="006217A2">
              <w:rPr>
                <w:rFonts w:ascii="標楷體" w:eastAsia="標楷體" w:hAnsi="標楷體" w:cs="新細明體" w:hint="eastAsia"/>
                <w:sz w:val="20"/>
                <w:szCs w:val="20"/>
              </w:rPr>
              <w:t>能辨識與執行符合環境保護概念之綠色消費行為。</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6217A2">
                <w:rPr>
                  <w:rFonts w:ascii="標楷體" w:eastAsia="標楷體" w:hAnsi="標楷體" w:cs="新細明體" w:hint="eastAsia"/>
                  <w:sz w:val="20"/>
                  <w:szCs w:val="20"/>
                </w:rPr>
                <w:t>5-2-1</w:t>
              </w:r>
            </w:smartTag>
            <w:r w:rsidRPr="006217A2">
              <w:rPr>
                <w:rFonts w:ascii="標楷體" w:eastAsia="標楷體" w:hAnsi="標楷體" w:cs="新細明體" w:hint="eastAsia"/>
                <w:sz w:val="20"/>
                <w:szCs w:val="20"/>
              </w:rPr>
              <w:t>具有跟隨家人或師長參與關懷弱勢族群等永續發展相關議題之活動經驗。</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5"/>
              </w:smartTagPr>
              <w:r w:rsidRPr="006217A2">
                <w:rPr>
                  <w:rFonts w:ascii="標楷體" w:eastAsia="標楷體" w:hAnsi="標楷體" w:cs="新細明體" w:hint="eastAsia"/>
                  <w:sz w:val="20"/>
                  <w:szCs w:val="20"/>
                </w:rPr>
                <w:t>5-2-2</w:t>
              </w:r>
            </w:smartTag>
            <w:r w:rsidRPr="006217A2">
              <w:rPr>
                <w:rFonts w:ascii="標楷體" w:eastAsia="標楷體" w:hAnsi="標楷體" w:cs="新細明體" w:hint="eastAsia"/>
                <w:sz w:val="20"/>
                <w:szCs w:val="20"/>
              </w:rPr>
              <w:t>具有參與調查生活周遭環境問題的經驗。</w:t>
            </w:r>
          </w:p>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t>◎家政教育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認識我們社會的生活習俗。</w:t>
            </w:r>
          </w:p>
          <w:p w:rsidR="00AF1916" w:rsidRPr="006217A2" w:rsidRDefault="00AF1916" w:rsidP="007C0AAE">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6"/>
                <w:attr w:name="Month" w:val="2"/>
                <w:attr w:name="Year" w:val="2003"/>
              </w:smartTagPr>
              <w:r w:rsidRPr="006217A2">
                <w:rPr>
                  <w:rFonts w:ascii="標楷體" w:eastAsia="標楷體" w:hAnsi="標楷體"/>
                  <w:sz w:val="20"/>
                  <w:szCs w:val="20"/>
                </w:rPr>
                <w:t>3-2-6</w:t>
              </w:r>
            </w:smartTag>
            <w:r w:rsidRPr="006217A2">
              <w:rPr>
                <w:rFonts w:ascii="標楷體" w:eastAsia="標楷體" w:hAnsi="標楷體" w:hint="eastAsia"/>
                <w:sz w:val="20"/>
                <w:szCs w:val="20"/>
              </w:rPr>
              <w:t>認識個人生活中可回收的資源。</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8"/>
                <w:attr w:name="Month" w:val="2"/>
                <w:attr w:name="Year" w:val="2003"/>
              </w:smartTagPr>
              <w:r w:rsidRPr="006217A2">
                <w:rPr>
                  <w:rFonts w:ascii="標楷體" w:eastAsia="標楷體" w:hAnsi="標楷體" w:hint="eastAsia"/>
                  <w:sz w:val="20"/>
                  <w:szCs w:val="20"/>
                </w:rPr>
                <w:t>3-2-8</w:t>
              </w:r>
            </w:smartTag>
            <w:r w:rsidRPr="006217A2">
              <w:rPr>
                <w:rFonts w:ascii="標楷體" w:eastAsia="標楷體" w:hAnsi="標楷體" w:hint="eastAsia"/>
                <w:sz w:val="20"/>
                <w:szCs w:val="20"/>
              </w:rPr>
              <w:t>認識生活中的美化活動。</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lastRenderedPageBreak/>
                <w:t>3-2-1</w:t>
              </w:r>
            </w:smartTag>
            <w:r w:rsidRPr="006217A2">
              <w:rPr>
                <w:rFonts w:ascii="標楷體" w:eastAsia="標楷體" w:hAnsi="標楷體" w:cs="新細明體" w:hint="eastAsia"/>
                <w:sz w:val="20"/>
                <w:szCs w:val="20"/>
              </w:rPr>
              <w:t>培養規劃及運用時間的能力。</w:t>
            </w:r>
          </w:p>
          <w:p w:rsidR="00AF1916" w:rsidRPr="006217A2" w:rsidRDefault="00AF1916" w:rsidP="00AF1916">
            <w:pPr>
              <w:ind w:leftChars="-8" w:left="-19"/>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十五</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5/20</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5/26</w:t>
            </w:r>
          </w:p>
        </w:tc>
        <w:tc>
          <w:tcPr>
            <w:tcW w:w="1559" w:type="dxa"/>
          </w:tcPr>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1.電路的連接</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3.將不同物體連接在電路中，如果燈泡會發光，表示物體容易導電，如果燈泡不發光，表示物體不易導電。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w:t>
            </w:r>
            <w:r w:rsidRPr="006217A2">
              <w:rPr>
                <w:rFonts w:ascii="標楷體" w:eastAsia="標楷體" w:hAnsi="標楷體" w:cs="Arial Unicode MS" w:hint="eastAsia"/>
                <w:sz w:val="20"/>
                <w:szCs w:val="20"/>
              </w:rPr>
              <w:lastRenderedPageBreak/>
              <w:t>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實作評量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1-2-1-1 </w:t>
            </w:r>
            <w:r w:rsidRPr="006217A2">
              <w:rPr>
                <w:rFonts w:ascii="標楷體" w:eastAsia="標楷體" w:hAnsi="標楷體" w:hint="eastAsia"/>
                <w:sz w:val="20"/>
                <w:szCs w:val="20"/>
              </w:rPr>
              <w:t>察覺事物具有可辨識的特徵和屬性。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1-2-2-3 瞭解即使情況一樣，所得的結果未必相同，並察覺導致此種結果的原因。</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1-2-3-1 </w:t>
            </w:r>
            <w:r w:rsidRPr="006217A2">
              <w:rPr>
                <w:rFonts w:ascii="標楷體" w:eastAsia="標楷體" w:hAnsi="標楷體" w:hint="eastAsia"/>
                <w:sz w:val="20"/>
                <w:szCs w:val="20"/>
              </w:rPr>
              <w:t>對資料呈現的通則性做描述（例如同質料的物體，體積愈大則愈重……）。</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1-2-3-2 </w:t>
            </w:r>
            <w:r w:rsidRPr="006217A2">
              <w:rPr>
                <w:rFonts w:ascii="標楷體" w:eastAsia="標楷體" w:hAnsi="標楷體" w:hint="eastAsia"/>
                <w:sz w:val="20"/>
                <w:szCs w:val="20"/>
              </w:rPr>
              <w:t>能形成預測式的假設（例如這球一定跳得高，因……）。</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1-2-3-3 能在試驗時控制變因，做定性的觀察。</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1-2-4-1 </w:t>
            </w:r>
            <w:r w:rsidRPr="006217A2">
              <w:rPr>
                <w:rFonts w:ascii="標楷體" w:eastAsia="標楷體" w:hAnsi="標楷體" w:hint="eastAsia"/>
                <w:sz w:val="20"/>
                <w:szCs w:val="20"/>
              </w:rPr>
              <w:t>由實驗的資料中整理出規則，提出結果。</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lastRenderedPageBreak/>
              <w:t xml:space="preserve">3-2-0-3 </w:t>
            </w:r>
            <w:r w:rsidRPr="006217A2">
              <w:rPr>
                <w:rFonts w:ascii="標楷體" w:eastAsia="標楷體" w:hAnsi="標楷體" w:hint="eastAsia"/>
                <w:sz w:val="20"/>
                <w:szCs w:val="20"/>
              </w:rPr>
              <w:t>相信現象的變化，都是由某些變因的改變所促成的。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tc>
        <w:tc>
          <w:tcPr>
            <w:tcW w:w="1842" w:type="dxa"/>
          </w:tcPr>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◎環境教育</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AF1916">
            <w:pPr>
              <w:ind w:leftChars="-8" w:left="-19"/>
              <w:rPr>
                <w:rFonts w:ascii="標楷體" w:eastAsia="標楷體" w:hAnsi="標楷體" w:cs="Arial Unicode MS"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十六</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5/27</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6/02</w:t>
            </w:r>
          </w:p>
        </w:tc>
        <w:tc>
          <w:tcPr>
            <w:tcW w:w="1559" w:type="dxa"/>
          </w:tcPr>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1.電路的連接</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3.將不同物體連接在電路中，如果燈泡會發光，表示物體容易導電，如果燈泡不發光，表示物體不</w:t>
            </w:r>
            <w:r w:rsidRPr="006217A2">
              <w:rPr>
                <w:rFonts w:ascii="標楷體" w:eastAsia="標楷體" w:hAnsi="標楷體" w:cs="Arial Unicode MS" w:hint="eastAsia"/>
                <w:sz w:val="20"/>
                <w:szCs w:val="20"/>
              </w:rPr>
              <w:lastRenderedPageBreak/>
              <w:t>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操作評量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1-2-1-1 </w:t>
            </w:r>
            <w:r w:rsidRPr="006217A2">
              <w:rPr>
                <w:rFonts w:ascii="標楷體" w:eastAsia="標楷體" w:hAnsi="標楷體" w:hint="eastAsia"/>
                <w:sz w:val="20"/>
                <w:szCs w:val="20"/>
              </w:rPr>
              <w:t>察覺事物具有可辨識的特徵和屬性。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1-2-2-3 瞭解即使情況一樣，所得的結果未必相同，並察覺導致此種結果的原因。</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1-2-3-1 </w:t>
            </w:r>
            <w:r w:rsidRPr="006217A2">
              <w:rPr>
                <w:rFonts w:ascii="標楷體" w:eastAsia="標楷體" w:hAnsi="標楷體" w:hint="eastAsia"/>
                <w:sz w:val="20"/>
                <w:szCs w:val="20"/>
              </w:rPr>
              <w:t>對資料呈現的通則性做描述（例如同質料的物體，體積愈大則愈重……）。</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1-2-3-2 </w:t>
            </w:r>
            <w:r w:rsidRPr="006217A2">
              <w:rPr>
                <w:rFonts w:ascii="標楷體" w:eastAsia="標楷體" w:hAnsi="標楷體" w:hint="eastAsia"/>
                <w:sz w:val="20"/>
                <w:szCs w:val="20"/>
              </w:rPr>
              <w:t>能形成預測式的假設（例如這球一定跳得高，因……）。</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1-2-3-3 能在試驗時控制變因，做定性的觀察。</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1-2-4-1 </w:t>
            </w:r>
            <w:r w:rsidRPr="006217A2">
              <w:rPr>
                <w:rFonts w:ascii="標楷體" w:eastAsia="標楷體" w:hAnsi="標楷體" w:hint="eastAsia"/>
                <w:sz w:val="20"/>
                <w:szCs w:val="20"/>
              </w:rPr>
              <w:t>由實驗的資料中整理出規則，提出結果。</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lastRenderedPageBreak/>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3-2-0-3 </w:t>
            </w:r>
            <w:r w:rsidRPr="006217A2">
              <w:rPr>
                <w:rFonts w:ascii="標楷體" w:eastAsia="標楷體" w:hAnsi="標楷體" w:hint="eastAsia"/>
                <w:sz w:val="20"/>
                <w:szCs w:val="20"/>
              </w:rPr>
              <w:t>相信現象的變化，都是由某些變因的改變所促成的。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tc>
        <w:tc>
          <w:tcPr>
            <w:tcW w:w="1842" w:type="dxa"/>
          </w:tcPr>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◎環境教育</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AF1916">
            <w:pPr>
              <w:ind w:leftChars="-8" w:left="-19"/>
              <w:rPr>
                <w:rFonts w:ascii="標楷體" w:eastAsia="標楷體" w:hAnsi="標楷體" w:cs="Arial Unicode MS"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十七</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6/03</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6/09</w:t>
            </w:r>
          </w:p>
        </w:tc>
        <w:tc>
          <w:tcPr>
            <w:tcW w:w="1559" w:type="dxa"/>
          </w:tcPr>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1.電路的連接</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lastRenderedPageBreak/>
              <w:t>3.將不同物體連接在電路中，如果燈泡會發光，表示物體容易導電，如果燈泡不發光，表示物體不易導電。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操作評量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1-2-1-1 </w:t>
            </w:r>
            <w:r w:rsidRPr="006217A2">
              <w:rPr>
                <w:rFonts w:ascii="標楷體" w:eastAsia="標楷體" w:hAnsi="標楷體" w:hint="eastAsia"/>
                <w:sz w:val="20"/>
                <w:szCs w:val="20"/>
              </w:rPr>
              <w:t>察覺事物具有可辨識的特徵和屬性。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1-2-2-3 瞭解即使情況一樣，所得的結果未必相同，並察覺導致此種結果的原因。</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1-2-3-1 </w:t>
            </w:r>
            <w:r w:rsidRPr="006217A2">
              <w:rPr>
                <w:rFonts w:ascii="標楷體" w:eastAsia="標楷體" w:hAnsi="標楷體" w:hint="eastAsia"/>
                <w:sz w:val="20"/>
                <w:szCs w:val="20"/>
              </w:rPr>
              <w:t>對資料呈現的通則性做描述（例如同質料的物體，體積愈大則愈重……）。</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1-2-3-2 </w:t>
            </w:r>
            <w:r w:rsidRPr="006217A2">
              <w:rPr>
                <w:rFonts w:ascii="標楷體" w:eastAsia="標楷體" w:hAnsi="標楷體" w:hint="eastAsia"/>
                <w:sz w:val="20"/>
                <w:szCs w:val="20"/>
              </w:rPr>
              <w:t>能形成預測式的假設（例如這球一定跳得高，因……）。</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1-2-3-3 能在試驗時控制變因，做定性的觀察。</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1-2-4-1 </w:t>
            </w:r>
            <w:r w:rsidRPr="006217A2">
              <w:rPr>
                <w:rFonts w:ascii="標楷體" w:eastAsia="標楷體" w:hAnsi="標楷體" w:hint="eastAsia"/>
                <w:sz w:val="20"/>
                <w:szCs w:val="20"/>
              </w:rPr>
              <w:t>由實驗的資料中整理出規則，提出結果。</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3-2-0-3 </w:t>
            </w:r>
            <w:r w:rsidRPr="006217A2">
              <w:rPr>
                <w:rFonts w:ascii="標楷體" w:eastAsia="標楷體" w:hAnsi="標楷體" w:hint="eastAsia"/>
                <w:sz w:val="20"/>
                <w:szCs w:val="20"/>
              </w:rPr>
              <w:t>相信現象的變化，都是由某些變因的改變所促成的。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tc>
        <w:tc>
          <w:tcPr>
            <w:tcW w:w="1842" w:type="dxa"/>
          </w:tcPr>
          <w:p w:rsidR="00AF1916" w:rsidRPr="006217A2" w:rsidRDefault="00AF1916" w:rsidP="007C0AAE">
            <w:pPr>
              <w:ind w:left="500" w:hangingChars="250" w:hanging="500"/>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◎環境教育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sz w:val="20"/>
                <w:szCs w:val="20"/>
              </w:rPr>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十八</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6/10</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6/16</w:t>
            </w:r>
          </w:p>
        </w:tc>
        <w:tc>
          <w:tcPr>
            <w:tcW w:w="1559" w:type="dxa"/>
          </w:tcPr>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2.哪些物體會導電</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w:t>
            </w:r>
            <w:r w:rsidRPr="006217A2">
              <w:rPr>
                <w:rFonts w:ascii="標楷體" w:eastAsia="標楷體" w:hAnsi="標楷體" w:cs="Arial Unicode MS" w:hint="eastAsia"/>
                <w:sz w:val="20"/>
                <w:szCs w:val="20"/>
              </w:rPr>
              <w:lastRenderedPageBreak/>
              <w:t>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3.將不同物體連接在電路中，如果燈泡會發光，表示物體容易導電，如果燈泡不發光，表示物體不易導電。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操作評量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1-2-3-1 </w:t>
            </w:r>
            <w:r w:rsidRPr="006217A2">
              <w:rPr>
                <w:rFonts w:ascii="標楷體" w:eastAsia="標楷體" w:hAnsi="標楷體" w:hint="eastAsia"/>
                <w:sz w:val="20"/>
                <w:szCs w:val="20"/>
              </w:rPr>
              <w:t>對資料呈現的通則性做描述（例如同質料的物體，體積愈大則愈重……）。</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1-2-3-2 </w:t>
            </w:r>
            <w:r w:rsidRPr="006217A2">
              <w:rPr>
                <w:rFonts w:ascii="標楷體" w:eastAsia="標楷體" w:hAnsi="標楷體" w:hint="eastAsia"/>
                <w:sz w:val="20"/>
                <w:szCs w:val="20"/>
              </w:rPr>
              <w:t>能形成預測式的假設（例如這球一定跳得高，因……）。</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1-2-3-3 能在試驗時控制變因，做</w:t>
            </w:r>
            <w:r w:rsidRPr="006217A2">
              <w:rPr>
                <w:rFonts w:ascii="標楷體" w:eastAsia="標楷體" w:hAnsi="標楷體" w:hint="eastAsia"/>
                <w:sz w:val="20"/>
                <w:szCs w:val="20"/>
              </w:rPr>
              <w:lastRenderedPageBreak/>
              <w:t>定性的觀察。</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1-2-4-1 </w:t>
            </w:r>
            <w:r w:rsidRPr="006217A2">
              <w:rPr>
                <w:rFonts w:ascii="標楷體" w:eastAsia="標楷體" w:hAnsi="標楷體" w:hint="eastAsia"/>
                <w:sz w:val="20"/>
                <w:szCs w:val="20"/>
              </w:rPr>
              <w:t>由實驗的資料中整理出規則，提出結果。</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2-2-3-1 </w:t>
            </w:r>
            <w:r w:rsidRPr="006217A2">
              <w:rPr>
                <w:rFonts w:ascii="標楷體" w:eastAsia="標楷體" w:hAnsi="標楷體" w:hint="eastAsia"/>
                <w:sz w:val="20"/>
                <w:szCs w:val="20"/>
              </w:rPr>
              <w:t>認識物質除了外表特徵之外，亦有性質的不同，例如溶解性質、磁性、導電性等。並應用這些性質來分離或結合它們。知道物質可因燃燒、氧化、發酵而改變，這些改變可能和溫度、水、空氣等都有關。</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3-2-0-3 </w:t>
            </w:r>
            <w:r w:rsidRPr="006217A2">
              <w:rPr>
                <w:rFonts w:ascii="標楷體" w:eastAsia="標楷體" w:hAnsi="標楷體" w:hint="eastAsia"/>
                <w:sz w:val="20"/>
                <w:szCs w:val="20"/>
              </w:rPr>
              <w:t>相信現象的變化，都是由某些變因的改變所促成的。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lastRenderedPageBreak/>
              <w:t xml:space="preserve">6-2-1-1 </w:t>
            </w:r>
            <w:r w:rsidRPr="006217A2">
              <w:rPr>
                <w:rFonts w:ascii="標楷體" w:eastAsia="標楷體" w:hAnsi="標楷體" w:hint="eastAsia"/>
                <w:sz w:val="20"/>
                <w:szCs w:val="20"/>
              </w:rPr>
              <w:t>能由「這是什麼？」、「怎麼會這樣？」等角度詢問，提出可探討的問題。</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6-2-2-1 </w:t>
            </w:r>
            <w:r w:rsidRPr="006217A2">
              <w:rPr>
                <w:rFonts w:ascii="標楷體" w:eastAsia="標楷體" w:hAnsi="標楷體" w:hint="eastAsia"/>
                <w:sz w:val="20"/>
                <w:szCs w:val="20"/>
              </w:rPr>
              <w:t>能常自問「怎麼做？」，遇事先自行思考解決的辦法。</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7-2-0-3 能安全妥善的使用日常生活中的器具。</w:t>
            </w:r>
          </w:p>
        </w:tc>
        <w:tc>
          <w:tcPr>
            <w:tcW w:w="1842" w:type="dxa"/>
          </w:tcPr>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lastRenderedPageBreak/>
              <w:t>◎生涯發展教育</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3"/>
              </w:smartTagPr>
              <w:r w:rsidRPr="006217A2">
                <w:rPr>
                  <w:rFonts w:ascii="標楷體" w:eastAsia="標楷體" w:hAnsi="標楷體" w:cs="新細明體" w:hint="eastAsia"/>
                  <w:sz w:val="20"/>
                  <w:szCs w:val="20"/>
                </w:rPr>
                <w:t>3-2-1</w:t>
              </w:r>
            </w:smartTag>
            <w:r w:rsidRPr="006217A2">
              <w:rPr>
                <w:rFonts w:ascii="標楷體" w:eastAsia="標楷體" w:hAnsi="標楷體" w:cs="新細明體" w:hint="eastAsia"/>
                <w:sz w:val="20"/>
                <w:szCs w:val="20"/>
              </w:rPr>
              <w:t>培養規劃及運用時間的能力。</w:t>
            </w:r>
          </w:p>
          <w:p w:rsidR="00AF1916" w:rsidRPr="006217A2" w:rsidRDefault="00AF1916" w:rsidP="007C0AAE">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6217A2">
                <w:rPr>
                  <w:rFonts w:ascii="標楷體" w:eastAsia="標楷體" w:hAnsi="標楷體" w:cs="新細明體" w:hint="eastAsia"/>
                  <w:sz w:val="20"/>
                  <w:szCs w:val="20"/>
                </w:rPr>
                <w:t>3-2-2</w:t>
              </w:r>
            </w:smartTag>
            <w:r w:rsidRPr="006217A2">
              <w:rPr>
                <w:rFonts w:ascii="標楷體" w:eastAsia="標楷體" w:hAnsi="標楷體" w:cs="新細明體" w:hint="eastAsia"/>
                <w:sz w:val="20"/>
                <w:szCs w:val="20"/>
              </w:rPr>
              <w:t>學習如何解決問題及做決定。</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lastRenderedPageBreak/>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2-2-2 </w:t>
            </w:r>
            <w:r w:rsidRPr="006217A2">
              <w:rPr>
                <w:rFonts w:ascii="標楷體" w:eastAsia="標楷體" w:hAnsi="標楷體" w:cs="新細明體" w:hint="eastAsia"/>
                <w:sz w:val="20"/>
                <w:szCs w:val="20"/>
              </w:rPr>
              <w:t>認識生活周遭的環境問題形成的原因，並探究可能的改善方法。</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4-2-2 能具體提出改善周遭環境問題的措施。</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lastRenderedPageBreak/>
              <w:t>十九</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6/17</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sz w:val="20"/>
              </w:rPr>
              <w:t>∣</w:t>
            </w:r>
          </w:p>
          <w:p w:rsidR="00AF1916" w:rsidRPr="006217A2" w:rsidRDefault="00AF1916" w:rsidP="00E776FC">
            <w:pPr>
              <w:snapToGrid w:val="0"/>
              <w:spacing w:line="240" w:lineRule="exact"/>
              <w:jc w:val="center"/>
              <w:rPr>
                <w:rFonts w:ascii="標楷體" w:eastAsia="標楷體" w:hAnsi="標楷體" w:cs="Arial Unicode MS"/>
                <w:sz w:val="20"/>
              </w:rPr>
            </w:pPr>
            <w:r w:rsidRPr="006217A2">
              <w:rPr>
                <w:rFonts w:ascii="標楷體" w:eastAsia="標楷體" w:hAnsi="標楷體" w:hint="eastAsia"/>
                <w:sz w:val="20"/>
              </w:rPr>
              <w:t>6/23</w:t>
            </w:r>
          </w:p>
        </w:tc>
        <w:tc>
          <w:tcPr>
            <w:tcW w:w="1559" w:type="dxa"/>
          </w:tcPr>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3.電在生活中的應用</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3.將不同物體連接在電路中，如果燈泡會發光，表示物體容易導電，如果燈泡不發光，表示物體不易導電。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lastRenderedPageBreak/>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操作評量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2-2-5-1 </w:t>
            </w:r>
            <w:r w:rsidRPr="006217A2">
              <w:rPr>
                <w:rFonts w:ascii="標楷體" w:eastAsia="標楷體" w:hAnsi="標楷體" w:hint="eastAsia"/>
                <w:sz w:val="20"/>
                <w:szCs w:val="20"/>
              </w:rPr>
              <w:t>利用折射、色散，電池、電線、燈泡、小馬達，空氣或水的流動等來設計各種玩具在想辦法改良玩具時，研討變化的原因，獲得對物質性質的瞭解，再藉此瞭解來著手改進。</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3-2-0-3 </w:t>
            </w:r>
            <w:r w:rsidRPr="006217A2">
              <w:rPr>
                <w:rFonts w:ascii="標楷體" w:eastAsia="標楷體" w:hAnsi="標楷體" w:hint="eastAsia"/>
                <w:sz w:val="20"/>
                <w:szCs w:val="20"/>
              </w:rPr>
              <w:t>相信現象的變化，都是由某些變因的改變所促成的。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4-2-1-1 瞭解科技在生活中的重要性。</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4-2-1-2 </w:t>
            </w:r>
            <w:r w:rsidRPr="006217A2">
              <w:rPr>
                <w:rFonts w:ascii="標楷體" w:eastAsia="標楷體" w:hAnsi="標楷體" w:hint="eastAsia"/>
                <w:sz w:val="20"/>
                <w:szCs w:val="20"/>
              </w:rPr>
              <w:t>認識科技的特性。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lastRenderedPageBreak/>
              <w:t>4-2-2-1 體會個人生活與科技的互動關係。</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4-2-2-2 </w:t>
            </w:r>
            <w:r w:rsidRPr="006217A2">
              <w:rPr>
                <w:rFonts w:ascii="標楷體" w:eastAsia="標楷體" w:hAnsi="標楷體" w:hint="eastAsia"/>
                <w:sz w:val="20"/>
                <w:szCs w:val="20"/>
              </w:rPr>
              <w:t>認識家庭常用的產品。</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p w:rsidR="00AF1916" w:rsidRPr="006217A2" w:rsidRDefault="00AF1916" w:rsidP="007C0AAE">
            <w:pPr>
              <w:rPr>
                <w:rFonts w:ascii="標楷體" w:eastAsia="標楷體" w:hAnsi="標楷體"/>
                <w:sz w:val="20"/>
                <w:szCs w:val="20"/>
              </w:rPr>
            </w:pPr>
            <w:r w:rsidRPr="006217A2">
              <w:rPr>
                <w:rFonts w:ascii="標楷體" w:eastAsia="標楷體" w:hAnsi="標楷體" w:hint="eastAsia"/>
                <w:sz w:val="20"/>
                <w:szCs w:val="20"/>
              </w:rPr>
              <w:t>7-2-0-3 能安全妥善的使用日常生活中的器具。</w:t>
            </w:r>
          </w:p>
        </w:tc>
        <w:tc>
          <w:tcPr>
            <w:tcW w:w="1842" w:type="dxa"/>
          </w:tcPr>
          <w:p w:rsidR="00AF1916" w:rsidRPr="006217A2" w:rsidRDefault="00AF1916" w:rsidP="007C0AAE">
            <w:pPr>
              <w:ind w:left="500" w:hangingChars="250" w:hanging="500"/>
              <w:rPr>
                <w:rFonts w:ascii="標楷體" w:eastAsia="標楷體" w:hAnsi="標楷體" w:cs="新細明體"/>
                <w:sz w:val="20"/>
                <w:szCs w:val="20"/>
              </w:rPr>
            </w:pPr>
            <w:r w:rsidRPr="006217A2">
              <w:rPr>
                <w:rFonts w:ascii="標楷體" w:eastAsia="標楷體" w:hAnsi="標楷體" w:cs="新細明體" w:hint="eastAsia"/>
                <w:sz w:val="20"/>
                <w:szCs w:val="20"/>
              </w:rPr>
              <w:lastRenderedPageBreak/>
              <w:t>◎人權教育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sz w:val="20"/>
                <w:szCs w:val="20"/>
              </w:rPr>
              <w:t xml:space="preserve">2-2-2 </w:t>
            </w:r>
            <w:r w:rsidRPr="006217A2">
              <w:rPr>
                <w:rFonts w:ascii="標楷體" w:eastAsia="標楷體" w:hAnsi="標楷體" w:cs="新細明體" w:hint="eastAsia"/>
                <w:sz w:val="20"/>
                <w:szCs w:val="20"/>
              </w:rPr>
              <w:t>認識休閒權與日常生活的關係。</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2-2-2 激發對工作世界的好奇心。</w:t>
            </w:r>
          </w:p>
          <w:p w:rsidR="00AF1916" w:rsidRPr="006217A2" w:rsidRDefault="00AF1916" w:rsidP="007C0AAE">
            <w:pPr>
              <w:ind w:left="500" w:hangingChars="250" w:hanging="500"/>
              <w:rPr>
                <w:rFonts w:ascii="標楷體" w:eastAsia="標楷體" w:hAnsi="標楷體" w:cs="新細明體"/>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新細明體" w:hint="eastAsia"/>
                <w:sz w:val="20"/>
                <w:szCs w:val="20"/>
              </w:rPr>
              <w:t>2-2-1 瞭解生活周遭的環境問題及其對個人、學校與社區的影響。</w:t>
            </w:r>
          </w:p>
        </w:tc>
        <w:tc>
          <w:tcPr>
            <w:tcW w:w="1134" w:type="dxa"/>
          </w:tcPr>
          <w:p w:rsidR="00AF1916" w:rsidRPr="006217A2" w:rsidRDefault="00AF1916" w:rsidP="00473C84">
            <w:pPr>
              <w:rPr>
                <w:rFonts w:ascii="標楷體" w:eastAsia="標楷體" w:hAnsi="標楷體"/>
                <w:u w:val="single"/>
              </w:rPr>
            </w:pPr>
          </w:p>
        </w:tc>
      </w:tr>
      <w:tr w:rsidR="00AF1916" w:rsidRPr="006217A2" w:rsidTr="00AF1916">
        <w:tc>
          <w:tcPr>
            <w:tcW w:w="851" w:type="dxa"/>
            <w:vAlign w:val="center"/>
          </w:tcPr>
          <w:p w:rsidR="00AF1916" w:rsidRPr="006217A2" w:rsidRDefault="00AF1916" w:rsidP="00E776FC">
            <w:pPr>
              <w:spacing w:line="240" w:lineRule="exact"/>
              <w:jc w:val="center"/>
              <w:rPr>
                <w:rFonts w:ascii="標楷體" w:eastAsia="標楷體" w:hAnsi="標楷體"/>
                <w:bCs/>
                <w:sz w:val="20"/>
              </w:rPr>
            </w:pPr>
            <w:r w:rsidRPr="006217A2">
              <w:rPr>
                <w:rFonts w:ascii="標楷體" w:eastAsia="標楷體" w:hAnsi="標楷體" w:hint="eastAsia"/>
                <w:bCs/>
                <w:sz w:val="20"/>
              </w:rPr>
              <w:lastRenderedPageBreak/>
              <w:t>二十</w:t>
            </w:r>
          </w:p>
          <w:p w:rsidR="00AF1916" w:rsidRPr="006217A2" w:rsidRDefault="00AF1916" w:rsidP="00E776FC">
            <w:pPr>
              <w:spacing w:line="240" w:lineRule="exact"/>
              <w:jc w:val="center"/>
              <w:rPr>
                <w:rFonts w:ascii="標楷體" w:eastAsia="標楷體" w:hAnsi="標楷體"/>
                <w:bCs/>
                <w:sz w:val="20"/>
              </w:rPr>
            </w:pPr>
            <w:r w:rsidRPr="006217A2">
              <w:rPr>
                <w:rFonts w:ascii="標楷體" w:eastAsia="標楷體" w:hAnsi="標楷體" w:hint="eastAsia"/>
                <w:bCs/>
                <w:sz w:val="20"/>
              </w:rPr>
              <w:t>6/24</w:t>
            </w:r>
          </w:p>
          <w:p w:rsidR="00AF1916" w:rsidRPr="006217A2" w:rsidRDefault="00AF1916" w:rsidP="00E776FC">
            <w:pPr>
              <w:spacing w:line="240" w:lineRule="exact"/>
              <w:jc w:val="center"/>
              <w:rPr>
                <w:rFonts w:ascii="標楷體" w:eastAsia="標楷體" w:hAnsi="標楷體"/>
                <w:bCs/>
                <w:sz w:val="20"/>
              </w:rPr>
            </w:pPr>
            <w:r w:rsidRPr="006217A2">
              <w:rPr>
                <w:rFonts w:ascii="標楷體" w:eastAsia="標楷體" w:hAnsi="標楷體"/>
                <w:bCs/>
                <w:sz w:val="20"/>
              </w:rPr>
              <w:t>|</w:t>
            </w:r>
          </w:p>
          <w:p w:rsidR="00AF1916" w:rsidRPr="006217A2" w:rsidRDefault="00AF1916" w:rsidP="00E776FC">
            <w:pPr>
              <w:snapToGrid w:val="0"/>
              <w:spacing w:line="240" w:lineRule="exact"/>
              <w:jc w:val="center"/>
              <w:rPr>
                <w:rFonts w:ascii="標楷體" w:eastAsia="標楷體" w:hAnsi="標楷體"/>
                <w:sz w:val="20"/>
              </w:rPr>
            </w:pPr>
            <w:r w:rsidRPr="006217A2">
              <w:rPr>
                <w:rFonts w:ascii="標楷體" w:eastAsia="標楷體" w:hAnsi="標楷體" w:hint="eastAsia"/>
                <w:bCs/>
                <w:sz w:val="20"/>
              </w:rPr>
              <w:t>6/29</w:t>
            </w:r>
          </w:p>
        </w:tc>
        <w:tc>
          <w:tcPr>
            <w:tcW w:w="1559" w:type="dxa"/>
          </w:tcPr>
          <w:p w:rsidR="00AF1916" w:rsidRPr="006217A2" w:rsidRDefault="00AF1916" w:rsidP="00AF1916">
            <w:pPr>
              <w:jc w:val="both"/>
              <w:rPr>
                <w:rFonts w:ascii="標楷體" w:eastAsia="標楷體" w:hAnsi="標楷體" w:cs="Arial Unicode MS" w:hint="eastAsia"/>
                <w:color w:val="000000"/>
                <w:sz w:val="20"/>
                <w:szCs w:val="20"/>
              </w:rPr>
            </w:pPr>
            <w:r w:rsidRPr="006217A2">
              <w:rPr>
                <w:rFonts w:ascii="標楷體" w:eastAsia="標楷體" w:hAnsi="標楷體" w:cs="Arial Unicode MS" w:hint="eastAsia"/>
                <w:color w:val="000000"/>
                <w:sz w:val="20"/>
                <w:szCs w:val="20"/>
              </w:rPr>
              <w:t>評量週</w:t>
            </w:r>
          </w:p>
          <w:p w:rsidR="00AF1916" w:rsidRPr="006217A2" w:rsidRDefault="00AF1916" w:rsidP="00AF1916">
            <w:pPr>
              <w:jc w:val="both"/>
              <w:rPr>
                <w:rFonts w:ascii="標楷體" w:eastAsia="標楷體" w:hAnsi="標楷體" w:hint="eastAsia"/>
                <w:color w:val="000000"/>
                <w:sz w:val="20"/>
                <w:szCs w:val="20"/>
              </w:rPr>
            </w:pPr>
            <w:r w:rsidRPr="006217A2">
              <w:rPr>
                <w:rFonts w:ascii="標楷體" w:eastAsia="標楷體" w:hAnsi="標楷體" w:cs="Arial Unicode MS" w:hint="eastAsia"/>
                <w:color w:val="000000"/>
                <w:sz w:val="20"/>
                <w:szCs w:val="20"/>
              </w:rPr>
              <w:t>第四單元、神奇電力</w:t>
            </w:r>
          </w:p>
          <w:p w:rsidR="00AF1916" w:rsidRPr="006217A2" w:rsidRDefault="00AF1916" w:rsidP="006217A2">
            <w:pPr>
              <w:jc w:val="both"/>
              <w:rPr>
                <w:rFonts w:ascii="標楷體" w:eastAsia="標楷體" w:hAnsi="標楷體" w:cs="Arial Unicode MS" w:hint="eastAsia"/>
                <w:color w:val="000000"/>
                <w:sz w:val="20"/>
                <w:szCs w:val="20"/>
              </w:rPr>
            </w:pPr>
            <w:r w:rsidRPr="006217A2">
              <w:rPr>
                <w:rFonts w:ascii="標楷體" w:eastAsia="標楷體" w:hAnsi="標楷體" w:hint="eastAsia"/>
                <w:color w:val="000000"/>
                <w:sz w:val="20"/>
                <w:szCs w:val="20"/>
              </w:rPr>
              <w:t>3.電在生活中的應用</w:t>
            </w:r>
          </w:p>
        </w:tc>
        <w:tc>
          <w:tcPr>
            <w:tcW w:w="2410" w:type="dxa"/>
          </w:tcPr>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1.電路中的燈泡在通路時會發光，斷路時不會發光，並學會通路的連接方式。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2.學習燈泡串聯與並聯的連接方式，了解燈泡串聯、並聯對燈泡亮度的影響；學習電池串聯與並聯的連接方式，並了解對燈泡亮度的影響。</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3.將不同物體連接在電</w:t>
            </w:r>
            <w:r w:rsidRPr="006217A2">
              <w:rPr>
                <w:rFonts w:ascii="標楷體" w:eastAsia="標楷體" w:hAnsi="標楷體" w:cs="Arial Unicode MS" w:hint="eastAsia"/>
                <w:sz w:val="20"/>
                <w:szCs w:val="20"/>
              </w:rPr>
              <w:lastRenderedPageBreak/>
              <w:t>路中，如果燈泡會發光，表示物體容易導電，如果燈泡不發光，表示物體不易導電。</w:t>
            </w:r>
          </w:p>
          <w:p w:rsidR="00AF1916" w:rsidRPr="006217A2" w:rsidRDefault="00AF1916" w:rsidP="007C0AAE">
            <w:pPr>
              <w:rPr>
                <w:rFonts w:ascii="標楷體" w:eastAsia="標楷體" w:hAnsi="標楷體" w:cs="Arial Unicode MS"/>
                <w:sz w:val="20"/>
                <w:szCs w:val="20"/>
              </w:rPr>
            </w:pPr>
            <w:r w:rsidRPr="006217A2">
              <w:rPr>
                <w:rFonts w:ascii="標楷體" w:eastAsia="標楷體" w:hAnsi="標楷體" w:cs="Arial Unicode MS" w:hint="eastAsia"/>
                <w:sz w:val="20"/>
                <w:szCs w:val="20"/>
              </w:rPr>
              <w:t>4.學會製作電路，使小馬達轉動。</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5.認識日常生活中電池的種類與用途，以及廢電池的正確回收方式。</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Arial Unicode MS" w:hint="eastAsia"/>
                <w:sz w:val="20"/>
                <w:szCs w:val="20"/>
              </w:rPr>
              <w:t>6.認識生活中有許多物品利用不易導電的材料，可以避免觸電。</w:t>
            </w:r>
          </w:p>
        </w:tc>
        <w:tc>
          <w:tcPr>
            <w:tcW w:w="851" w:type="dxa"/>
          </w:tcPr>
          <w:p w:rsidR="00AF1916" w:rsidRPr="006217A2" w:rsidRDefault="00AF1916" w:rsidP="007C0AAE">
            <w:pPr>
              <w:rPr>
                <w:rFonts w:ascii="標楷體" w:eastAsia="標楷體" w:hAnsi="標楷體"/>
              </w:rPr>
            </w:pPr>
            <w:r w:rsidRPr="006217A2">
              <w:rPr>
                <w:rFonts w:ascii="標楷體" w:eastAsia="標楷體" w:hAnsi="標楷體" w:hint="eastAsia"/>
                <w:sz w:val="20"/>
                <w:szCs w:val="20"/>
              </w:rPr>
              <w:lastRenderedPageBreak/>
              <w:t>3</w:t>
            </w:r>
          </w:p>
        </w:tc>
        <w:tc>
          <w:tcPr>
            <w:tcW w:w="1275" w:type="dxa"/>
          </w:tcPr>
          <w:p w:rsidR="00AF1916" w:rsidRPr="006217A2" w:rsidRDefault="00AF1916" w:rsidP="00E776FC">
            <w:pPr>
              <w:rPr>
                <w:rFonts w:ascii="標楷體" w:eastAsia="標楷體" w:hAnsi="標楷體" w:cs="Arial Unicode MS"/>
                <w:sz w:val="20"/>
                <w:szCs w:val="20"/>
              </w:rPr>
            </w:pPr>
            <w:r w:rsidRPr="006217A2">
              <w:rPr>
                <w:rFonts w:ascii="標楷體" w:eastAsia="標楷體" w:hAnsi="標楷體" w:cs="Arial Unicode MS" w:hint="eastAsia"/>
                <w:sz w:val="20"/>
                <w:szCs w:val="20"/>
              </w:rPr>
              <w:t>南一版本教科書自然與生活科技第四冊</w:t>
            </w:r>
          </w:p>
        </w:tc>
        <w:tc>
          <w:tcPr>
            <w:tcW w:w="1843" w:type="dxa"/>
          </w:tcPr>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觀察評量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發表評量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操作評量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口語評量</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態度評量</w:t>
            </w:r>
          </w:p>
        </w:tc>
        <w:tc>
          <w:tcPr>
            <w:tcW w:w="3119" w:type="dxa"/>
          </w:tcPr>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2-2-5-1 </w:t>
            </w:r>
            <w:r w:rsidRPr="006217A2">
              <w:rPr>
                <w:rFonts w:ascii="標楷體" w:eastAsia="標楷體" w:hAnsi="標楷體" w:hint="eastAsia"/>
                <w:sz w:val="20"/>
                <w:szCs w:val="20"/>
              </w:rPr>
              <w:t>利用折射、色散，電池、電線、燈泡、小馬達，空氣或水的流動等來設計各種玩具在想辦法改良玩具時，研討變化的原因，獲得對物質性質的瞭解，再藉此瞭解來著手改進。</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3-2-0-1 </w:t>
            </w:r>
            <w:r w:rsidRPr="006217A2">
              <w:rPr>
                <w:rFonts w:ascii="標楷體" w:eastAsia="標楷體" w:hAnsi="標楷體" w:hint="eastAsia"/>
                <w:sz w:val="20"/>
                <w:szCs w:val="20"/>
              </w:rPr>
              <w:t>知道可用驗證或試驗的方法來查核想法。</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3-2-0-2 察覺只要實驗的情況相同，產生的結果會很相近。</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3-2-0-3 </w:t>
            </w:r>
            <w:r w:rsidRPr="006217A2">
              <w:rPr>
                <w:rFonts w:ascii="標楷體" w:eastAsia="標楷體" w:hAnsi="標楷體" w:hint="eastAsia"/>
                <w:sz w:val="20"/>
                <w:szCs w:val="20"/>
              </w:rPr>
              <w:t>相信現象的變化，都是由</w:t>
            </w:r>
            <w:r w:rsidRPr="006217A2">
              <w:rPr>
                <w:rFonts w:ascii="標楷體" w:eastAsia="標楷體" w:hAnsi="標楷體" w:hint="eastAsia"/>
                <w:sz w:val="20"/>
                <w:szCs w:val="20"/>
              </w:rPr>
              <w:lastRenderedPageBreak/>
              <w:t>某些變因的改變所促成的。</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4-2-1-1 瞭解科技在生活中的重要性。</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4-2-1-2 </w:t>
            </w:r>
            <w:r w:rsidRPr="006217A2">
              <w:rPr>
                <w:rFonts w:ascii="標楷體" w:eastAsia="標楷體" w:hAnsi="標楷體" w:hint="eastAsia"/>
                <w:sz w:val="20"/>
                <w:szCs w:val="20"/>
              </w:rPr>
              <w:t>認識科技的特性。</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4-2-2-1 體會個人生活與科技的互動關係。</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4-2-2-2 </w:t>
            </w:r>
            <w:r w:rsidRPr="006217A2">
              <w:rPr>
                <w:rFonts w:ascii="標楷體" w:eastAsia="標楷體" w:hAnsi="標楷體" w:hint="eastAsia"/>
                <w:sz w:val="20"/>
                <w:szCs w:val="20"/>
              </w:rPr>
              <w:t>認識家庭常用的產品。</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5-2-1-1 相信細心的觀察和多一層的詢問，常會有許多的新發現。</w:t>
            </w:r>
          </w:p>
          <w:p w:rsidR="00AF1916" w:rsidRPr="006217A2" w:rsidRDefault="00AF1916" w:rsidP="007C0AAE">
            <w:pPr>
              <w:rPr>
                <w:rFonts w:ascii="標楷體" w:eastAsia="標楷體" w:hAnsi="標楷體"/>
                <w:sz w:val="20"/>
                <w:szCs w:val="20"/>
              </w:rPr>
            </w:pPr>
            <w:r w:rsidRPr="006217A2">
              <w:rPr>
                <w:rFonts w:ascii="標楷體" w:eastAsia="標楷體" w:hAnsi="標楷體"/>
                <w:sz w:val="20"/>
                <w:szCs w:val="20"/>
              </w:rPr>
              <w:t xml:space="preserve">5-2-1-2 </w:t>
            </w:r>
            <w:r w:rsidRPr="006217A2">
              <w:rPr>
                <w:rFonts w:ascii="標楷體" w:eastAsia="標楷體" w:hAnsi="標楷體" w:hint="eastAsia"/>
                <w:sz w:val="20"/>
                <w:szCs w:val="20"/>
              </w:rPr>
              <w:t>能由探討活動獲得發現和新的認知，培養出信心及樂趣。</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sz w:val="20"/>
                <w:szCs w:val="20"/>
              </w:rPr>
              <w:t xml:space="preserve">5-2-1-3 </w:t>
            </w:r>
            <w:r w:rsidRPr="006217A2">
              <w:rPr>
                <w:rFonts w:ascii="標楷體" w:eastAsia="標楷體" w:hAnsi="標楷體" w:hint="eastAsia"/>
                <w:sz w:val="20"/>
                <w:szCs w:val="20"/>
              </w:rPr>
              <w:t>對科學及科學學習的價值，持正向態度。</w:t>
            </w:r>
          </w:p>
          <w:p w:rsidR="00AF1916" w:rsidRPr="006217A2" w:rsidRDefault="00AF1916" w:rsidP="007C0AAE">
            <w:pPr>
              <w:rPr>
                <w:rFonts w:ascii="標楷體" w:eastAsia="標楷體" w:hAnsi="標楷體" w:hint="eastAsia"/>
                <w:sz w:val="20"/>
                <w:szCs w:val="20"/>
              </w:rPr>
            </w:pPr>
            <w:r w:rsidRPr="006217A2">
              <w:rPr>
                <w:rFonts w:ascii="標楷體" w:eastAsia="標楷體" w:hAnsi="標楷體" w:hint="eastAsia"/>
                <w:sz w:val="20"/>
                <w:szCs w:val="20"/>
              </w:rPr>
              <w:t>7-2-0-3 能安全妥善的使用日常生活中的器具。</w:t>
            </w:r>
          </w:p>
        </w:tc>
        <w:tc>
          <w:tcPr>
            <w:tcW w:w="1842" w:type="dxa"/>
          </w:tcPr>
          <w:p w:rsidR="00AF1916" w:rsidRPr="006217A2" w:rsidRDefault="00AF1916" w:rsidP="007C0AAE">
            <w:pPr>
              <w:ind w:left="500" w:hangingChars="250" w:hanging="500"/>
              <w:rPr>
                <w:rFonts w:ascii="標楷體" w:eastAsia="標楷體" w:hAnsi="標楷體" w:cs="新細明體"/>
                <w:sz w:val="20"/>
                <w:szCs w:val="20"/>
              </w:rPr>
            </w:pPr>
            <w:r w:rsidRPr="006217A2">
              <w:rPr>
                <w:rFonts w:ascii="標楷體" w:eastAsia="標楷體" w:hAnsi="標楷體" w:cs="新細明體" w:hint="eastAsia"/>
                <w:sz w:val="20"/>
                <w:szCs w:val="20"/>
              </w:rPr>
              <w:lastRenderedPageBreak/>
              <w:t>◎人權教育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sz w:val="20"/>
                <w:szCs w:val="20"/>
              </w:rPr>
              <w:t xml:space="preserve">2-2-2 </w:t>
            </w:r>
            <w:r w:rsidRPr="006217A2">
              <w:rPr>
                <w:rFonts w:ascii="標楷體" w:eastAsia="標楷體" w:hAnsi="標楷體" w:cs="新細明體" w:hint="eastAsia"/>
                <w:sz w:val="20"/>
                <w:szCs w:val="20"/>
              </w:rPr>
              <w:t>認識休閒權與日常生活的關係。</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hint="eastAsia"/>
                <w:sz w:val="20"/>
                <w:szCs w:val="20"/>
              </w:rPr>
              <w:t>◎生涯發展教育</w:t>
            </w:r>
          </w:p>
          <w:p w:rsidR="00AF1916" w:rsidRPr="006217A2" w:rsidRDefault="00AF1916" w:rsidP="007C0AAE">
            <w:pPr>
              <w:rPr>
                <w:rFonts w:ascii="標楷體" w:eastAsia="標楷體" w:hAnsi="標楷體" w:cs="新細明體" w:hint="eastAsia"/>
                <w:sz w:val="20"/>
                <w:szCs w:val="20"/>
              </w:rPr>
            </w:pPr>
            <w:r w:rsidRPr="006217A2">
              <w:rPr>
                <w:rFonts w:ascii="標楷體" w:eastAsia="標楷體" w:hAnsi="標楷體" w:cs="新細明體" w:hint="eastAsia"/>
                <w:sz w:val="20"/>
                <w:szCs w:val="20"/>
              </w:rPr>
              <w:t>2-2-2 激發對工作世界的好奇心。</w:t>
            </w:r>
          </w:p>
          <w:p w:rsidR="00AF1916" w:rsidRPr="006217A2" w:rsidRDefault="00AF1916" w:rsidP="007C0AAE">
            <w:pPr>
              <w:ind w:left="500" w:hangingChars="250" w:hanging="500"/>
              <w:rPr>
                <w:rFonts w:ascii="標楷體" w:eastAsia="標楷體" w:hAnsi="標楷體" w:cs="新細明體"/>
                <w:sz w:val="20"/>
                <w:szCs w:val="20"/>
              </w:rPr>
            </w:pPr>
            <w:r w:rsidRPr="006217A2">
              <w:rPr>
                <w:rFonts w:ascii="標楷體" w:eastAsia="標楷體" w:hAnsi="標楷體" w:cs="新細明體" w:hint="eastAsia"/>
                <w:sz w:val="20"/>
                <w:szCs w:val="20"/>
              </w:rPr>
              <w:t>◎環境教育</w:t>
            </w:r>
          </w:p>
          <w:p w:rsidR="00AF1916" w:rsidRPr="006217A2" w:rsidRDefault="00AF1916" w:rsidP="007C0AAE">
            <w:pPr>
              <w:rPr>
                <w:rFonts w:ascii="標楷體" w:eastAsia="標楷體" w:hAnsi="標楷體" w:cs="新細明體"/>
                <w:sz w:val="20"/>
                <w:szCs w:val="20"/>
              </w:rPr>
            </w:pPr>
            <w:r w:rsidRPr="006217A2">
              <w:rPr>
                <w:rFonts w:ascii="標楷體" w:eastAsia="標楷體" w:hAnsi="標楷體" w:cs="新細明體"/>
                <w:sz w:val="20"/>
                <w:szCs w:val="20"/>
              </w:rPr>
              <w:t xml:space="preserve">1-2-3 </w:t>
            </w:r>
            <w:r w:rsidRPr="006217A2">
              <w:rPr>
                <w:rFonts w:ascii="標楷體" w:eastAsia="標楷體" w:hAnsi="標楷體" w:cs="新細明體" w:hint="eastAsia"/>
                <w:sz w:val="20"/>
                <w:szCs w:val="20"/>
              </w:rPr>
              <w:t>察覺生活周遭人文歷史與生態環境的變遷。</w:t>
            </w:r>
          </w:p>
          <w:p w:rsidR="00AF1916" w:rsidRPr="006217A2" w:rsidRDefault="00AF1916" w:rsidP="007C0AAE">
            <w:pPr>
              <w:rPr>
                <w:rFonts w:ascii="標楷體" w:eastAsia="標楷體" w:hAnsi="標楷體" w:cs="Arial Unicode MS" w:hint="eastAsia"/>
                <w:sz w:val="20"/>
                <w:szCs w:val="20"/>
              </w:rPr>
            </w:pPr>
            <w:r w:rsidRPr="006217A2">
              <w:rPr>
                <w:rFonts w:ascii="標楷體" w:eastAsia="標楷體" w:hAnsi="標楷體" w:cs="新細明體" w:hint="eastAsia"/>
                <w:sz w:val="20"/>
                <w:szCs w:val="20"/>
              </w:rPr>
              <w:lastRenderedPageBreak/>
              <w:t>2-2-1 瞭解生活周遭的環境問題及其對個人、學校與社區的影響。</w:t>
            </w:r>
          </w:p>
        </w:tc>
        <w:tc>
          <w:tcPr>
            <w:tcW w:w="1134" w:type="dxa"/>
          </w:tcPr>
          <w:p w:rsidR="00AF1916" w:rsidRPr="006217A2" w:rsidRDefault="00AF1916"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117" w:rsidRDefault="00A07117">
      <w:r>
        <w:separator/>
      </w:r>
    </w:p>
  </w:endnote>
  <w:endnote w:type="continuationSeparator" w:id="0">
    <w:p w:rsidR="00A07117" w:rsidRDefault="00A07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C35310">
    <w:pPr>
      <w:pStyle w:val="a7"/>
      <w:jc w:val="center"/>
    </w:pPr>
    <w:fldSimple w:instr=" PAGE   \* MERGEFORMAT ">
      <w:r w:rsidR="006217A2" w:rsidRPr="006217A2">
        <w:rPr>
          <w:noProof/>
          <w:lang w:val="zh-TW"/>
        </w:rPr>
        <w:t>2</w:t>
      </w:r>
    </w:fldSimple>
  </w:p>
  <w:p w:rsidR="00E776FC" w:rsidRDefault="00E776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C35310">
    <w:pPr>
      <w:pStyle w:val="a7"/>
      <w:jc w:val="center"/>
    </w:pPr>
    <w:fldSimple w:instr=" PAGE   \* MERGEFORMAT ">
      <w:r w:rsidR="006217A2" w:rsidRPr="006217A2">
        <w:rPr>
          <w:noProof/>
          <w:lang w:val="zh-TW"/>
        </w:rPr>
        <w:t>1</w:t>
      </w:r>
    </w:fldSimple>
  </w:p>
  <w:p w:rsidR="00E776FC" w:rsidRDefault="00E776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117" w:rsidRDefault="00A07117">
      <w:r>
        <w:separator/>
      </w:r>
    </w:p>
  </w:footnote>
  <w:footnote w:type="continuationSeparator" w:id="0">
    <w:p w:rsidR="00A07117" w:rsidRDefault="00A071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BA30E5B"/>
    <w:multiLevelType w:val="hybridMultilevel"/>
    <w:tmpl w:val="C7CED0C2"/>
    <w:lvl w:ilvl="0" w:tplc="1B62E580">
      <w:start w:val="1"/>
      <w:numFmt w:val="decimal"/>
      <w:lvlText w:val="%1."/>
      <w:lvlJc w:val="left"/>
      <w:pPr>
        <w:ind w:left="1217" w:hanging="480"/>
      </w:pPr>
      <w:rPr>
        <w:rFonts w:hint="eastAsia"/>
      </w:rPr>
    </w:lvl>
    <w:lvl w:ilvl="1" w:tplc="04090019" w:tentative="1">
      <w:start w:val="1"/>
      <w:numFmt w:val="ideographTraditional"/>
      <w:lvlText w:val="%2、"/>
      <w:lvlJc w:val="left"/>
      <w:pPr>
        <w:ind w:left="1697" w:hanging="480"/>
      </w:pPr>
    </w:lvl>
    <w:lvl w:ilvl="2" w:tplc="0409001B" w:tentative="1">
      <w:start w:val="1"/>
      <w:numFmt w:val="lowerRoman"/>
      <w:lvlText w:val="%3."/>
      <w:lvlJc w:val="right"/>
      <w:pPr>
        <w:ind w:left="2177" w:hanging="480"/>
      </w:pPr>
    </w:lvl>
    <w:lvl w:ilvl="3" w:tplc="0409000F" w:tentative="1">
      <w:start w:val="1"/>
      <w:numFmt w:val="decimal"/>
      <w:lvlText w:val="%4."/>
      <w:lvlJc w:val="left"/>
      <w:pPr>
        <w:ind w:left="2657" w:hanging="480"/>
      </w:pPr>
    </w:lvl>
    <w:lvl w:ilvl="4" w:tplc="04090019">
      <w:start w:val="1"/>
      <w:numFmt w:val="ideographTraditional"/>
      <w:lvlText w:val="%5、"/>
      <w:lvlJc w:val="left"/>
      <w:pPr>
        <w:ind w:left="3137" w:hanging="480"/>
      </w:pPr>
    </w:lvl>
    <w:lvl w:ilvl="5" w:tplc="0409001B" w:tentative="1">
      <w:start w:val="1"/>
      <w:numFmt w:val="lowerRoman"/>
      <w:lvlText w:val="%6."/>
      <w:lvlJc w:val="right"/>
      <w:pPr>
        <w:ind w:left="3617" w:hanging="480"/>
      </w:pPr>
    </w:lvl>
    <w:lvl w:ilvl="6" w:tplc="0409000F" w:tentative="1">
      <w:start w:val="1"/>
      <w:numFmt w:val="decimal"/>
      <w:lvlText w:val="%7."/>
      <w:lvlJc w:val="left"/>
      <w:pPr>
        <w:ind w:left="4097" w:hanging="480"/>
      </w:pPr>
    </w:lvl>
    <w:lvl w:ilvl="7" w:tplc="04090019" w:tentative="1">
      <w:start w:val="1"/>
      <w:numFmt w:val="ideographTraditional"/>
      <w:lvlText w:val="%8、"/>
      <w:lvlJc w:val="left"/>
      <w:pPr>
        <w:ind w:left="4577" w:hanging="480"/>
      </w:pPr>
    </w:lvl>
    <w:lvl w:ilvl="8" w:tplc="0409001B" w:tentative="1">
      <w:start w:val="1"/>
      <w:numFmt w:val="lowerRoman"/>
      <w:lvlText w:val="%9."/>
      <w:lvlJc w:val="right"/>
      <w:pPr>
        <w:ind w:left="5057" w:hanging="480"/>
      </w:pPr>
    </w:lvl>
  </w:abstractNum>
  <w:abstractNum w:abstractNumId="4">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5">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7">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9">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2">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3">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4">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08D5D5B"/>
    <w:multiLevelType w:val="hybridMultilevel"/>
    <w:tmpl w:val="816C9036"/>
    <w:lvl w:ilvl="0" w:tplc="6958D1A0">
      <w:start w:val="1"/>
      <w:numFmt w:val="decimal"/>
      <w:lvlText w:val="%1."/>
      <w:lvlJc w:val="left"/>
      <w:pPr>
        <w:ind w:left="860" w:hanging="36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6">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8">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0">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3">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5">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6">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7">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28">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nsid w:val="695537D6"/>
    <w:multiLevelType w:val="multilevel"/>
    <w:tmpl w:val="A0A2FF2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decimal"/>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2">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4">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9"/>
  </w:num>
  <w:num w:numId="2">
    <w:abstractNumId w:val="17"/>
  </w:num>
  <w:num w:numId="3">
    <w:abstractNumId w:val="36"/>
  </w:num>
  <w:num w:numId="4">
    <w:abstractNumId w:val="24"/>
  </w:num>
  <w:num w:numId="5">
    <w:abstractNumId w:val="16"/>
  </w:num>
  <w:num w:numId="6">
    <w:abstractNumId w:val="33"/>
  </w:num>
  <w:num w:numId="7">
    <w:abstractNumId w:val="31"/>
  </w:num>
  <w:num w:numId="8">
    <w:abstractNumId w:val="4"/>
  </w:num>
  <w:num w:numId="9">
    <w:abstractNumId w:val="9"/>
  </w:num>
  <w:num w:numId="10">
    <w:abstractNumId w:val="7"/>
  </w:num>
  <w:num w:numId="11">
    <w:abstractNumId w:val="11"/>
  </w:num>
  <w:num w:numId="12">
    <w:abstractNumId w:val="6"/>
  </w:num>
  <w:num w:numId="13">
    <w:abstractNumId w:val="0"/>
  </w:num>
  <w:num w:numId="14">
    <w:abstractNumId w:val="18"/>
  </w:num>
  <w:num w:numId="15">
    <w:abstractNumId w:val="26"/>
  </w:num>
  <w:num w:numId="16">
    <w:abstractNumId w:val="25"/>
  </w:num>
  <w:num w:numId="17">
    <w:abstractNumId w:val="30"/>
  </w:num>
  <w:num w:numId="18">
    <w:abstractNumId w:val="1"/>
  </w:num>
  <w:num w:numId="19">
    <w:abstractNumId w:val="32"/>
  </w:num>
  <w:num w:numId="20">
    <w:abstractNumId w:val="10"/>
  </w:num>
  <w:num w:numId="21">
    <w:abstractNumId w:val="22"/>
  </w:num>
  <w:num w:numId="22">
    <w:abstractNumId w:val="28"/>
  </w:num>
  <w:num w:numId="23">
    <w:abstractNumId w:val="2"/>
  </w:num>
  <w:num w:numId="24">
    <w:abstractNumId w:val="5"/>
  </w:num>
  <w:num w:numId="25">
    <w:abstractNumId w:val="13"/>
  </w:num>
  <w:num w:numId="26">
    <w:abstractNumId w:val="8"/>
  </w:num>
  <w:num w:numId="27">
    <w:abstractNumId w:val="12"/>
  </w:num>
  <w:num w:numId="28">
    <w:abstractNumId w:val="20"/>
  </w:num>
  <w:num w:numId="29">
    <w:abstractNumId w:val="34"/>
  </w:num>
  <w:num w:numId="30">
    <w:abstractNumId w:val="23"/>
  </w:num>
  <w:num w:numId="31">
    <w:abstractNumId w:val="14"/>
  </w:num>
  <w:num w:numId="32">
    <w:abstractNumId w:val="21"/>
  </w:num>
  <w:num w:numId="33">
    <w:abstractNumId w:val="35"/>
  </w:num>
  <w:num w:numId="34">
    <w:abstractNumId w:val="27"/>
  </w:num>
  <w:num w:numId="35">
    <w:abstractNumId w:val="15"/>
  </w:num>
  <w:num w:numId="36">
    <w:abstractNumId w:val="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0AA8"/>
    <w:rsid w:val="0011373B"/>
    <w:rsid w:val="001179B1"/>
    <w:rsid w:val="001200B9"/>
    <w:rsid w:val="001260B1"/>
    <w:rsid w:val="0013202C"/>
    <w:rsid w:val="00135054"/>
    <w:rsid w:val="00142660"/>
    <w:rsid w:val="00142F14"/>
    <w:rsid w:val="001441E0"/>
    <w:rsid w:val="001449D2"/>
    <w:rsid w:val="00144C0F"/>
    <w:rsid w:val="00152BC8"/>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FB9"/>
    <w:rsid w:val="00296D98"/>
    <w:rsid w:val="002A513E"/>
    <w:rsid w:val="002A6F6A"/>
    <w:rsid w:val="002A7532"/>
    <w:rsid w:val="002B5228"/>
    <w:rsid w:val="002B601A"/>
    <w:rsid w:val="002C45A0"/>
    <w:rsid w:val="002D0326"/>
    <w:rsid w:val="002D3271"/>
    <w:rsid w:val="002E472E"/>
    <w:rsid w:val="002E699B"/>
    <w:rsid w:val="002E7A4D"/>
    <w:rsid w:val="002F0E28"/>
    <w:rsid w:val="002F4B6A"/>
    <w:rsid w:val="002F4E07"/>
    <w:rsid w:val="003012B7"/>
    <w:rsid w:val="0030428A"/>
    <w:rsid w:val="00306762"/>
    <w:rsid w:val="00311AE7"/>
    <w:rsid w:val="00312589"/>
    <w:rsid w:val="00312AD4"/>
    <w:rsid w:val="00320DA9"/>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82DF9"/>
    <w:rsid w:val="003909FE"/>
    <w:rsid w:val="00391A73"/>
    <w:rsid w:val="00392908"/>
    <w:rsid w:val="00393C2B"/>
    <w:rsid w:val="003A08C2"/>
    <w:rsid w:val="003A585E"/>
    <w:rsid w:val="003B16DF"/>
    <w:rsid w:val="003B6DCD"/>
    <w:rsid w:val="003C055D"/>
    <w:rsid w:val="003C1852"/>
    <w:rsid w:val="003C247A"/>
    <w:rsid w:val="003C5556"/>
    <w:rsid w:val="003C6C02"/>
    <w:rsid w:val="003D3D7F"/>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C17E0"/>
    <w:rsid w:val="004C217D"/>
    <w:rsid w:val="004C25B7"/>
    <w:rsid w:val="004C385E"/>
    <w:rsid w:val="004C741D"/>
    <w:rsid w:val="004D086C"/>
    <w:rsid w:val="004D5701"/>
    <w:rsid w:val="004D6CA4"/>
    <w:rsid w:val="004E0AC0"/>
    <w:rsid w:val="004E1C35"/>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17A2"/>
    <w:rsid w:val="0062381E"/>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13CB"/>
    <w:rsid w:val="00813E4D"/>
    <w:rsid w:val="00814A6C"/>
    <w:rsid w:val="00815BC9"/>
    <w:rsid w:val="00824739"/>
    <w:rsid w:val="0083231D"/>
    <w:rsid w:val="00835D9D"/>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513"/>
    <w:rsid w:val="008F3FDD"/>
    <w:rsid w:val="009037EF"/>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771EB"/>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07117"/>
    <w:rsid w:val="00A11000"/>
    <w:rsid w:val="00A24FF8"/>
    <w:rsid w:val="00A25BE7"/>
    <w:rsid w:val="00A27CD0"/>
    <w:rsid w:val="00A32AA8"/>
    <w:rsid w:val="00A3629C"/>
    <w:rsid w:val="00A4133D"/>
    <w:rsid w:val="00A5108B"/>
    <w:rsid w:val="00A51AC7"/>
    <w:rsid w:val="00A54C75"/>
    <w:rsid w:val="00A56E1E"/>
    <w:rsid w:val="00A61C0A"/>
    <w:rsid w:val="00A628E1"/>
    <w:rsid w:val="00A647C4"/>
    <w:rsid w:val="00A6648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1916"/>
    <w:rsid w:val="00AF2E7A"/>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5310"/>
    <w:rsid w:val="00C35FBA"/>
    <w:rsid w:val="00C37D95"/>
    <w:rsid w:val="00C42CB0"/>
    <w:rsid w:val="00C55190"/>
    <w:rsid w:val="00C6416F"/>
    <w:rsid w:val="00C67370"/>
    <w:rsid w:val="00C73D24"/>
    <w:rsid w:val="00C7414B"/>
    <w:rsid w:val="00C84EB0"/>
    <w:rsid w:val="00C93350"/>
    <w:rsid w:val="00C96714"/>
    <w:rsid w:val="00C96CAF"/>
    <w:rsid w:val="00CA6D15"/>
    <w:rsid w:val="00CA72A6"/>
    <w:rsid w:val="00CA7BD0"/>
    <w:rsid w:val="00CB476E"/>
    <w:rsid w:val="00CC404D"/>
    <w:rsid w:val="00CC7752"/>
    <w:rsid w:val="00CD70C2"/>
    <w:rsid w:val="00CE1E88"/>
    <w:rsid w:val="00CE3C63"/>
    <w:rsid w:val="00CE50FD"/>
    <w:rsid w:val="00CF24F2"/>
    <w:rsid w:val="00CF3E65"/>
    <w:rsid w:val="00CF74E0"/>
    <w:rsid w:val="00D01143"/>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2DA1"/>
    <w:rsid w:val="00DA39DC"/>
    <w:rsid w:val="00DB2447"/>
    <w:rsid w:val="00DB71C4"/>
    <w:rsid w:val="00DC2027"/>
    <w:rsid w:val="00DC4D5B"/>
    <w:rsid w:val="00DC7576"/>
    <w:rsid w:val="00DD32CB"/>
    <w:rsid w:val="00DE2A6E"/>
    <w:rsid w:val="00DF110D"/>
    <w:rsid w:val="00DF1C44"/>
    <w:rsid w:val="00DF27ED"/>
    <w:rsid w:val="00E02CDD"/>
    <w:rsid w:val="00E050B6"/>
    <w:rsid w:val="00E101F1"/>
    <w:rsid w:val="00E110C9"/>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776FC"/>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B64D8"/>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B5DCF-8F95-4673-B6A5-9D75BA37F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2687</Words>
  <Characters>15318</Characters>
  <Application>Microsoft Office Word</Application>
  <DocSecurity>0</DocSecurity>
  <Lines>127</Lines>
  <Paragraphs>35</Paragraphs>
  <ScaleCrop>false</ScaleCrop>
  <Company/>
  <LinksUpToDate>false</LinksUpToDate>
  <CharactersWithSpaces>17970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4</cp:revision>
  <cp:lastPrinted>2017-03-08T08:24:00Z</cp:lastPrinted>
  <dcterms:created xsi:type="dcterms:W3CDTF">2017-05-24T01:14:00Z</dcterms:created>
  <dcterms:modified xsi:type="dcterms:W3CDTF">2017-05-24T01:24:00Z</dcterms:modified>
</cp:coreProperties>
</file>