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F2822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FB64D8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F282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B64D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F282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能在具體情境中，解決一位數乘以整十有關的直式乘法問題。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能在具體情境中，解決整十乘以整十有關的直式乘法問題。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能在具體情境中，解決一位數乘以整百有關的直式乘法問題。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在具體情境中，能用兩步驟計算，解決生活中的乘法問題。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在具體情境中，能用兩步驟計算，解決生活中倍數的乘法問題。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認識1 公升，以公升為單位進行實測、估測和比較。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認識1 毫公升（簡稱毫升），以毫公升為單位進行實測、估測和比較。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了解公升和毫公升的關係，進行公升和毫公升的計算。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認識時間單位「日」、「時」、「分」、「秒」及其間的關係，並能應用在生活中。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透過生活情境，做同單位時間量的加減計算。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查看年曆，認識平年（365 天）和閏年（366 天）。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能透過覆蓋面的活動，認識面積。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能用平方公分板實測和計算圖形面積。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能將簡單圖形切割重組成另一已知簡單圖形。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透過分具體物活動，能熟練二位數除以一位數的意義，解決除法直式計算問題。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透過分具體物活動，能熟練三位數除以一位數的意義，解決除法直式計算問題。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lastRenderedPageBreak/>
        <w:t>透過分具體物活動，解決商是否加1的問題。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認識重量的單位公斤、公克及其相互關係。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認識秤面刻度間的結構。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能進行重量的實測與估測。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能解決重量的計算問題。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能在具體情境中，進行同分母分數的大小比較。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能由圖形的分割知道同一個分數有兩種以上的表示方式。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能在具體情境中，進行同分母分數的加法活動。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能在具體情境中，進行同分母分數的減法活動。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能在具體情境中，進行同分母分數的加減應用問題。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乘法和除法的關係。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乘法和除法的驗算。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乘法和除法的應用。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能在測量具體物的情境中，認識一位小數。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能進行一位小數的大小比較。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能進行一位小數的加減計算。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能報讀生活中常見的直接對應（一維）表格。</w:t>
      </w:r>
    </w:p>
    <w:p w:rsidR="00D57CE3" w:rsidRPr="00D57CE3" w:rsidRDefault="00D57CE3" w:rsidP="00D57CE3">
      <w:pPr>
        <w:pStyle w:val="Pa9"/>
        <w:numPr>
          <w:ilvl w:val="0"/>
          <w:numId w:val="35"/>
        </w:numPr>
        <w:ind w:leftChars="291" w:left="1132" w:hangingChars="217" w:hanging="434"/>
        <w:rPr>
          <w:rStyle w:val="A00"/>
          <w:rFonts w:ascii="標楷體" w:eastAsia="標楷體" w:hAnsi="標楷體"/>
          <w:sz w:val="20"/>
          <w:szCs w:val="20"/>
        </w:rPr>
      </w:pPr>
      <w:r w:rsidRPr="00D57CE3">
        <w:rPr>
          <w:rStyle w:val="A00"/>
          <w:rFonts w:ascii="標楷體" w:eastAsia="標楷體" w:hAnsi="標楷體" w:hint="eastAsia"/>
          <w:sz w:val="20"/>
          <w:szCs w:val="20"/>
        </w:rPr>
        <w:t>能報讀生活中常見的交叉對應（二維）表格。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41078B" w:rsidP="001F282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62" style="position:absolute;left:0;text-align:left;margin-left:87.75pt;margin-top:28.55pt;width:553.95pt;height:378.85pt;z-index:251658240" coordorigin="407,3971" coordsize="11079,7577">
            <v:group id="_x0000_s1163" style="position:absolute;left:1433;top:9054;width:9203;height:1335" coordorigin="1433,9054" coordsize="9203,1335">
              <v:line id="_x0000_s1164" style="position:absolute" from="1433,9054" to="1433,10387"/>
              <v:shape id="_x0000_s1165" style="position:absolute;left:3471;top:9164;width:1;height:1223" coordsize="1,757" path="m,l1,757e" filled="f">
                <v:path arrowok="t"/>
              </v:shape>
              <v:line id="_x0000_s1166" style="position:absolute" from="8506,9054" to="8506,10389"/>
              <v:line id="_x0000_s1167" style="position:absolute" from="10636,9112" to="10636,10387"/>
              <v:line id="_x0000_s1168" style="position:absolute;flip:y" from="1433,10389" to="10636,10389"/>
            </v:group>
            <v:line id="_x0000_s1169" style="position:absolute" from="5857,9230" to="5857,11012">
              <v:stroke endarrow="block"/>
            </v:line>
            <v:line id="_x0000_s1170" style="position:absolute" from="5817,7061" to="5817,8245">
              <v:stroke endarrow="block"/>
            </v:line>
            <v:group id="_x0000_s1171" style="position:absolute;left:1173;top:4867;width:9526;height:996" coordorigin="1240,4957" coordsize="9526,996">
              <v:line id="_x0000_s1172" style="position:absolute" from="1240,5953" to="10766,5953"/>
              <v:group id="_x0000_s1173" style="position:absolute;left:1240;top:4957;width:9526;height:987" coordorigin="1240,4967" coordsize="9526,987">
                <v:line id="_x0000_s1174" style="position:absolute" from="1240,4967" to="1240,5953"/>
                <v:line id="_x0000_s1175" style="position:absolute" from="3438,4967" to="3438,5953"/>
                <v:line id="_x0000_s1176" style="position:absolute" from="8455,4967" to="8455,5954"/>
                <v:line id="_x0000_s1177" style="position:absolute" from="10766,4967" to="10766,5953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8" type="#_x0000_t202" style="position:absolute;left:4819;top:11021;width:2108;height:527">
              <v:textbox style="mso-next-textbox:#_x0000_s1178">
                <w:txbxContent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179" type="#_x0000_t202" style="position:absolute;left:4677;top:3971;width:2197;height:918">
              <v:textbox style="mso-next-textbox:#_x0000_s1179">
                <w:txbxContent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時間</w:t>
                    </w:r>
                  </w:p>
                </w:txbxContent>
              </v:textbox>
            </v:shape>
            <v:shape id="_x0000_s1180" type="#_x0000_t202" style="position:absolute;left:407;top:3971;width:1612;height:918">
              <v:textbox style="mso-next-textbox:#_x0000_s1180">
                <w:txbxContent>
                  <w:p w:rsidR="00D57CE3" w:rsidRPr="00B125B7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D57CE3" w:rsidRPr="00B125B7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乘法</w:t>
                    </w:r>
                  </w:p>
                </w:txbxContent>
              </v:textbox>
            </v:shape>
            <v:shape id="_x0000_s1181" type="#_x0000_t202" style="position:absolute;left:4751;top:6741;width:2108;height:500">
              <v:textbox style="mso-next-textbox:#_x0000_s1181">
                <w:txbxContent>
                  <w:p w:rsidR="00D57CE3" w:rsidRPr="00A21AC9" w:rsidRDefault="00D57CE3" w:rsidP="00D57CE3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182" type="#_x0000_t202" style="position:absolute;left:2293;top:3971;width:2109;height:918">
              <v:textbox style="mso-next-textbox:#_x0000_s1182">
                <w:txbxContent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公升和毫公升</w:t>
                    </w:r>
                  </w:p>
                </w:txbxContent>
              </v:textbox>
            </v:shape>
            <v:shape id="_x0000_s1183" type="#_x0000_t202" style="position:absolute;left:7149;top:3971;width:2339;height:918">
              <v:textbox style="mso-next-textbox:#_x0000_s1183">
                <w:txbxContent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面積</w:t>
                    </w:r>
                  </w:p>
                </w:txbxContent>
              </v:textbox>
            </v:shape>
            <v:shape id="_x0000_s1184" type="#_x0000_t202" style="position:absolute;left:550;top:8225;width:1723;height:1005">
              <v:textbox style="mso-next-textbox:#_x0000_s1184">
                <w:txbxContent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公斤和公克</w:t>
                    </w:r>
                  </w:p>
                </w:txbxContent>
              </v:textbox>
            </v:shape>
            <v:shape id="_x0000_s1185" type="#_x0000_t202" style="position:absolute;left:2607;top:8225;width:1866;height:1005">
              <v:textbox style="mso-next-textbox:#_x0000_s1185">
                <w:txbxContent>
                  <w:p w:rsidR="00D57CE3" w:rsidRPr="00A21AC9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A21AC9"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D57CE3" w:rsidRPr="00A21AC9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分數的加減</w:t>
                    </w:r>
                  </w:p>
                </w:txbxContent>
              </v:textbox>
            </v:shape>
            <v:shape id="_x0000_s1186" type="#_x0000_t202" style="position:absolute;left:4917;top:8225;width:2052;height:1099">
              <v:textbox style="mso-next-textbox:#_x0000_s1186">
                <w:txbxContent>
                  <w:p w:rsidR="00D57CE3" w:rsidRPr="00A21AC9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單元八</w:t>
                    </w:r>
                  </w:p>
                  <w:p w:rsidR="00D57CE3" w:rsidRPr="00A21AC9" w:rsidRDefault="00D57CE3" w:rsidP="00D57CE3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cs="華康標黑體" w:hint="eastAsia"/>
                        <w:color w:val="000000"/>
                        <w:kern w:val="0"/>
                      </w:rPr>
                      <w:t>乘法和除法</w:t>
                    </w:r>
                  </w:p>
                </w:txbxContent>
              </v:textbox>
            </v:shape>
            <v:shape id="_x0000_s1187" type="#_x0000_t202" style="position:absolute;left:7617;top:8225;width:1792;height:918">
              <v:textbox style="mso-next-textbox:#_x0000_s1187">
                <w:txbxContent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小數</w:t>
                    </w:r>
                  </w:p>
                  <w:p w:rsidR="00D57CE3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shape>
            <v:shape id="_x0000_s1188" type="#_x0000_t202" style="position:absolute;left:9763;top:3971;width:1701;height:918">
              <v:textbox style="mso-next-textbox:#_x0000_s1188">
                <w:txbxContent>
                  <w:p w:rsidR="00D57CE3" w:rsidRPr="00B125B7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D57CE3" w:rsidRPr="00B125B7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除法</w:t>
                    </w:r>
                  </w:p>
                </w:txbxContent>
              </v:textbox>
            </v:shape>
            <v:shape id="_x0000_s1189" type="#_x0000_t202" style="position:absolute;left:9743;top:8225;width:1743;height:918">
              <v:textbox style="mso-next-textbox:#_x0000_s1189">
                <w:txbxContent>
                  <w:p w:rsidR="00D57CE3" w:rsidRPr="00A21AC9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單元十</w:t>
                    </w:r>
                  </w:p>
                  <w:p w:rsidR="00D57CE3" w:rsidRPr="00A21AC9" w:rsidRDefault="00D57CE3" w:rsidP="00D57CE3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報讀表格</w:t>
                    </w:r>
                  </w:p>
                  <w:p w:rsidR="00D57CE3" w:rsidRPr="00A21AC9" w:rsidRDefault="00D57CE3" w:rsidP="00D57CE3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  <w:kern w:val="0"/>
                      </w:rPr>
                    </w:pPr>
                  </w:p>
                </w:txbxContent>
              </v:textbox>
            </v:shape>
            <v:line id="_x0000_s1190" style="position:absolute" from="5817,4889" to="5817,6741">
              <v:stroke endarrow="block"/>
            </v:line>
            <v:group id="_x0000_s1191" style="position:absolute;left:1403;top:7818;width:9223;height:395" coordorigin="1470,7838" coordsize="9223,395">
              <v:line id="_x0000_s1192" style="position:absolute" from="1470,7841" to="10693,7841"/>
              <v:line id="_x0000_s1193" style="position:absolute" from="1470,7838" to="1470,8233"/>
              <v:line id="_x0000_s1194" style="position:absolute" from="3538,7838" to="3538,8233"/>
              <v:line id="_x0000_s1195" style="position:absolute" from="8573,7838" to="8573,8233"/>
              <v:line id="_x0000_s1196" style="position:absolute" from="10693,7838" to="10693,8232"/>
            </v:group>
          </v:group>
        </w:pict>
      </w:r>
    </w:p>
    <w:p w:rsidR="00835D9D" w:rsidRPr="00835D9D" w:rsidRDefault="00835D9D" w:rsidP="001F2822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1F282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D57CE3" w:rsidTr="00D52468">
        <w:trPr>
          <w:tblHeader/>
        </w:trPr>
        <w:tc>
          <w:tcPr>
            <w:tcW w:w="851" w:type="dxa"/>
            <w:vAlign w:val="center"/>
          </w:tcPr>
          <w:p w:rsidR="004C17E0" w:rsidRPr="00D57CE3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/>
                <w:b/>
              </w:rPr>
              <w:t>週</w:t>
            </w:r>
            <w:r w:rsidRPr="00D57CE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D57CE3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D57CE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D57CE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D57CE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D57CE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D57CE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D57CE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D57CE3">
              <w:rPr>
                <w:rFonts w:ascii="標楷體" w:eastAsia="標楷體" w:hAnsi="標楷體"/>
                <w:b/>
              </w:rPr>
              <w:br/>
            </w:r>
            <w:r w:rsidR="00D8466E" w:rsidRPr="00D57CE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D57CE3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D57CE3">
              <w:rPr>
                <w:rFonts w:ascii="標楷體" w:eastAsia="標楷體" w:hAnsi="標楷體"/>
                <w:b/>
              </w:rPr>
              <w:br/>
            </w:r>
            <w:r w:rsidR="00D8466E" w:rsidRPr="00D57CE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D57CE3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D57CE3">
              <w:rPr>
                <w:rFonts w:ascii="標楷體" w:eastAsia="標楷體" w:hAnsi="標楷體"/>
                <w:b/>
              </w:rPr>
              <w:br/>
            </w:r>
            <w:r w:rsidR="00D8466E" w:rsidRPr="00D57CE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D57CE3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D57CE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乘法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夃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夃..." w:hint="eastAsia"/>
                <w:kern w:val="0"/>
                <w:sz w:val="20"/>
                <w:szCs w:val="20"/>
              </w:rPr>
              <w:t>1.能在具體情境中，解決一位數乘以整十有關的直式乘法問題。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夃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夃..." w:hint="eastAsia"/>
                <w:kern w:val="0"/>
                <w:sz w:val="20"/>
                <w:szCs w:val="20"/>
              </w:rPr>
              <w:t>2.能在具體情境中，解決整十乘以整十有關的直式乘法問題。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夃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夃..." w:hint="eastAsia"/>
                <w:kern w:val="0"/>
                <w:sz w:val="20"/>
                <w:szCs w:val="20"/>
              </w:rPr>
              <w:t>3.能在具體情境中，解決一位數乘以整百有關的直式乘法問題。</w:t>
            </w:r>
          </w:p>
        </w:tc>
        <w:tc>
          <w:tcPr>
            <w:tcW w:w="851" w:type="dxa"/>
          </w:tcPr>
          <w:p w:rsidR="00D57CE3" w:rsidRPr="00D57CE3" w:rsidRDefault="00D57CE3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N-2-05能理解乘、除直式計算。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N-2-06能在具體情境中，解決兩步驟的問題(含除法步驟)。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3-n-04能熟練三位數乘以一位數的直式計算。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3-n-08能在具體情境中，解決兩步驟問題（連乘，不含併式）。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C-T-1、C-T-2、C-S-2、C-S-3、C-S-4、C-S-5、C-C-6、C-E-4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乘法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夃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1.在具體情境中，能用兩步驟計算，解決生活中的乘法問題。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N-2-05能理解乘、除直式計算。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N-2-06能在具體情境中，解決兩步驟的問題(含除法步驟)。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3-n-04能熟練三位數乘以一位數的直式計算。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3-n-08能在具體情境中，解決兩步驟問題（連乘，不含併式）。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DFBiaoHei-B5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C-T-1、C-T-2、C-S-2、C-S-3、C-S-4、C-S-5、C-C-6、C-E-4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公升和毫公升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1.認識1公升，以公升為單位進行實測、估測和比較。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2.認識1毫公升（簡稱毫升），以毫公升為單位進行實測、估測和比較。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N-2-18能做容量的實測，認識容量常用單位，並能做容量之比較與計算。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N-2-26能做量的簡單估測。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3-n-15能認識容量單位「公升」、「毫公升」（簡稱毫升）及其關係，並做相關的實測、估測與計算。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C-R-1、C-R-2、C-T-1、C-T-2、C-S-1、C-S-3、C-S-4、C-C-1、C-C-3、C-C-4、C-C-8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2-2-3認識不同類型的工作內容。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3-2-5認識基本的消費者權利與義務。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公升和毫公升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★.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★..." w:hint="eastAsia"/>
                <w:kern w:val="0"/>
                <w:sz w:val="20"/>
                <w:szCs w:val="20"/>
              </w:rPr>
              <w:t>1.了解公升和毫公升的關係，進行公升和毫公升的計算。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N-2-18能做容量的實測，認識容量常用單位，並能做容量之比較與計算。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N-2-26能做量的簡單估測。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3-n-15能認識容量單位「公升」、「毫公升」（簡稱毫升）及其關係，並做相關的實測、估測與計算。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C-R-1、C-R-2、C-T-1、C-T-2、C-S-1、C-S-3、C-S-4、C-C-1、C-C-3、C-C-4、C-C-8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2-2-3認識不同類型的工作內容。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3-2-5認識基本的消費者權利與義務。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單元3時間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唅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1.認識時間單位「日」、「時」、「分」、「秒」及其間的關係，並能應用在生活中。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N-2-24能做時或分同單位的加減計算。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3-n-13能認識時間單位「日」、「時」、「分」、「秒」及其間的關係，並做同單位時間量及時、分複名數的加減計算（不進、退位）。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C-R-1、C-R-2、C-T-1、C-T-2、C-S-2、C-S-3、C-C-2、C-C-4、C-C-5、C-C-6、C-E-1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單元3時間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1.透過生活情境，做同單位時間量的加減計算。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唅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2.查看年曆，認識平年（365天）和閏年（366天）。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N-2-24能做時或分同單位的加減計算。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3-n-13能認識時間單位「日」、「時」、「分」、「秒」及其間的關係，並做同單位時間量及時、分複名數的加減計算（不進、退位）。</w:t>
            </w:r>
          </w:p>
          <w:p w:rsidR="00D57CE3" w:rsidRPr="00D57CE3" w:rsidRDefault="00D57CE3" w:rsidP="004058E0">
            <w:pPr>
              <w:pStyle w:val="Pa1"/>
              <w:rPr>
                <w:rFonts w:ascii="標楷體" w:eastAsia="標楷體" w:hAnsi="標楷體" w:cs="南一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C-R-1、C-R-2、C-T-1、C-T-2、C-S-2、C-S-3、C-C-2、C-C-4、C-C-5、C-C-6、C-E-1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3/31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單元4面積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1.能透過覆蓋面的活動，認識面積。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2.能用平方公分板實測和計算圖形面積。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3.能將簡單圖形切割重組成另一已知簡單圖形。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N-2-21能認識面積常用單位，並能做面積之比較與計算。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S-2-02能透過操作，將簡單圖形切割重組成另一已知簡單圖形。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3-n-18能認識面積單位「平方公分」，並做相關的實測與計算。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3-s-06能透過操作，將簡單圖形切割重組成另一已知簡單圖形。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C-R-1、C-T-1、C-T-2、C-T-4、C-S-3、C-S-4、C-C-1、C-C-3、C-C-6、C-E-1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單元5除法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1.透過分具體物活動，能熟練二位數除以一位數的意義，解決除法直式計算問題。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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2.透過分具體物活動，能熟練三位數除以一位數的意義，解決除法直式計算問題。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N-2-05能理解乘、除直式計算。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N-2-06能在具體情境中，解決兩步驟問題(含除法步驟)。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3-n-06能熟練三位數除以一位數的直式計算。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3-n-07能在具體情境中，解決兩步驟問題(加、減與除，不含併式)。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C-R-1、C-R-2、C-T-1、C-T-2、C-T-4、C-S-2、C-S-3、C-S-4、C-S-5、C-C-3、C-C-6、C-C-8、C-E-3、C-E-4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單元5除法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1.透過分具體物活動，能熟練三位數除以一位數的意義，解決除法直式計算問題。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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2.透過分具體物活動，解決商是否加1的問題。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N-2-05能理解乘、除直式計算。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N-2-06能在具體情境中，解決兩步驟問題(含除法步驟)。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3-n-06能熟練三位數除以一位數的直式計算。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3-n-07能在具體情境中，解決兩步驟問題(加、減與除，不含併式)。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C-R-1、C-R-2、C-T-1、C-T-2、C-T-4、C-S-2、C-S-3、C-S-4、C-S-5、C-C-3、C-C-6、C-C-8、C-E-3、C-E-4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D57CE3" w:rsidRPr="00D57CE3" w:rsidRDefault="00D57CE3" w:rsidP="00D57CE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1.複習單元一至單元五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單元6公斤和公克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1.認識重量的單位公斤、公克及其相互關係。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2.認識秤面刻度間的結構。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N-2-19能做重量的實測，認識重量常用單位，並能做重量之比較與計算。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N-2-26能做量的簡單估測。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3-n-16能認識重量單位「公斤」、</w:t>
            </w: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「公克」及其關係，並做相關的實測、估測與計算。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C-R-2、C-R-4、C-T-2、C-S-2、C-S-3、C-S-5、C-C-1、C-C-3、C-C-6、C-C-8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單元6公斤和公克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1.認識重量的單位公斤、公克及其相互關係。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2.能進行重量的實測與估測。</w:t>
            </w:r>
          </w:p>
          <w:p w:rsidR="00D57CE3" w:rsidRPr="00D57CE3" w:rsidRDefault="00D57CE3" w:rsidP="004058E0">
            <w:pPr>
              <w:pStyle w:val="Default"/>
              <w:spacing w:after="92"/>
              <w:rPr>
                <w:rFonts w:ascii="標楷體" w:eastAsia="標楷體" w:hAnsi="標楷體"/>
                <w:color w:val="auto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sz w:val="20"/>
                <w:szCs w:val="20"/>
              </w:rPr>
              <w:t>3.能解決重量的計算問題。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N-2-19能做重量的實測，認識重量常用單位，並能做重量之比較與計算。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N-2-26能做量的簡單估測。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3-n-16能認識重量單位「公斤」、「公克」及其關係，並做相關的實測、估測與計算。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C-R-2、C-R-4、C-T-2、C-S-2、C-S-3、C-S-5、C-C-1、C-C-3、C-C-6、C-C-8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  <w:r w:rsidRPr="00D57CE3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分數的加減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1.能在具體情境中，進行同分母分數的大小比較。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2.能由圖形的分割知道同一個分數有兩種以上的表示方式。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3.能在具體情境中，進行同分母分數的加法活動。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N-2-09能在具體情境中，初步認識分數。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N-2-10能認識真分數、假分數與帶分數，做同分母分數的比較、加減與整數倍的計算，並解決生活中的</w:t>
            </w: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3-n-11能在具體情境中，初步認識分數，並解決同分母分數的比較與加減問題。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C-R-1、C-T-1、C-T-2、C-S-2、C-S-3、C-S-4、C-C-1、C-C-6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pStyle w:val="af8"/>
              <w:spacing w:line="240" w:lineRule="exact"/>
              <w:ind w:left="200" w:hanging="200"/>
              <w:rPr>
                <w:rFonts w:ascii="標楷體" w:eastAsia="標楷體" w:hAnsi="標楷體"/>
                <w:b w:val="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  <w:r w:rsidRPr="00D57CE3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分數的加減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1.能在具體情境中，進行同分母分數的減法活動。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2.能在具體情境中，進行同分母分數的加減應用問題。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N-2-09能在具體情境中，初步認識分數。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N-2-10能認識真分數、假分數與帶分數，做同分母分數的比較、加減與整數倍的計算，並解決生活中的問題。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3-n-11能在具體情境中，初步認識分數，並解決同分母分數的比較與加減問題。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C-R-1、C-T-1、C-T-2、C-S-2、C-S-3、C-S-4、C-C-1、C-C-6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pStyle w:val="af8"/>
              <w:spacing w:line="240" w:lineRule="exact"/>
              <w:ind w:left="200" w:hanging="200"/>
              <w:rPr>
                <w:rFonts w:ascii="標楷體" w:eastAsia="標楷體" w:hAnsi="標楷體"/>
                <w:b w:val="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單元8乘法和除法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1.乘法和除法的關係。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2.乘法和除法的驗算。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弅.淣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3.乘法和除法的應用。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A-2-01能理解乘除互逆，並運用於驗算與解題。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3-a-01能理解乘除互逆，並運用於</w:t>
            </w: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驗算及解題。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C-R-1、C-R-2、C-R-4、C-T-1、C-S-2、C-S-4、C-S-5、C-C-1、C-C-6、C-C-8、C-E-1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pStyle w:val="af8"/>
              <w:spacing w:line="240" w:lineRule="exact"/>
              <w:ind w:left="200" w:hanging="200"/>
              <w:rPr>
                <w:rFonts w:ascii="標楷體" w:eastAsia="標楷體" w:hAnsi="標楷體"/>
                <w:b w:val="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單元8乘法和除法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1.乘法和除法的應用。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弅.淣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2.能在具體情境中熟練加除、減除的事實，解決生活中除法問題。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A-2-01能理解乘除互逆，並運用於驗算與解題。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3-a-01能理解乘除互逆，並運用於驗算及解題。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C-R-1、C-R-2、C-R-4、C-T-1、C-S-2、C-S-4、C-S-5、C-C-1、C-C-6、C-C-8、C-E-1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pStyle w:val="af8"/>
              <w:spacing w:line="240" w:lineRule="exact"/>
              <w:ind w:left="200" w:hanging="200"/>
              <w:rPr>
                <w:rFonts w:ascii="標楷體" w:eastAsia="標楷體" w:hAnsi="標楷體"/>
                <w:b w:val="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單元9小數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1.能在測量具體物的情境中，認識一位小數。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2.能進行一位小數的大小比較。</w:t>
            </w:r>
            <w:r w:rsidRPr="00D57CE3">
              <w:rPr>
                <w:rFonts w:ascii="標楷體" w:eastAsia="標楷體" w:hAnsi="標楷體" w:cs="南一.....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N-2-13能認識一位與二位小數，並做比較、直式加減及整數倍的計算。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N-2-14能由長度測量的經驗，透過刻度尺的方式來認識數線，並標記整數。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N-2-15能在數線上做整數與小數之比與加、減的操作。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3-n-09能由長度測量的經驗來認</w:t>
            </w: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識數線，標記整數值與一位小數，並在數線上做大小比較、加、減的操作。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3-n-12能認識一位小數，並做比較與加減計算。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C-R-1、C-T-1、C-S-2、C-C-1、C-C-5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◎人權教育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b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單元9小數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1.能進行一位小數的加減計算。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N-2-13能認識一位與二位小數，並做比較、直式加減及整數倍的計算。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N-2-14能由長度測量的經驗，透過刻度尺的方式來認識數線，並標記整數。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N-2-15能在數線上做整數與小數之比與加、減的操作。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3-n-09能由長度測量的經驗來認識數線，標記整數值與一位小數，並在數線上做大小比較、加、減的操作。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3-n-12能認識一位小數，並做比較與加減計算。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C-R-1、C-T-1、C-S-2、C-C-1、C-C-5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◎人權教育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b/>
                <w:szCs w:val="20"/>
              </w:rPr>
            </w:pPr>
            <w:r w:rsidRPr="00D57CE3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D57CE3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單元10報讀表格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1.能報讀生活中常見的直接對應（一維）表格。</w:t>
            </w:r>
          </w:p>
          <w:p w:rsidR="00D57CE3" w:rsidRPr="00D57CE3" w:rsidRDefault="00D57CE3" w:rsidP="004058E0">
            <w:pPr>
              <w:autoSpaceDE w:val="0"/>
              <w:autoSpaceDN w:val="0"/>
              <w:adjustRightInd w:val="0"/>
              <w:rPr>
                <w:rFonts w:ascii="標楷體" w:eastAsia="標楷體" w:hAnsi="標楷體" w:cs="南一....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2.能報讀生活中常見的交叉對應（二維）表格。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D57CE3" w:rsidRPr="00D57CE3" w:rsidRDefault="00D57CE3" w:rsidP="004058E0">
            <w:pPr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D-2-01能報讀生活中常見的表格。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3-d-01能報讀生活中常見的表格。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連結：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南一." w:hint="eastAsia"/>
                <w:kern w:val="0"/>
                <w:sz w:val="20"/>
                <w:szCs w:val="20"/>
              </w:rPr>
              <w:t>C-R-1、C-R-4、C-T-1、C-T-2、C-S-1、C-S-2、C-C-1、C-C-3、C-C-5、C-E-1</w:t>
            </w: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2-2-4尊重自己與他人的身體自主權。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1-2-1欣賞、包容個別差異並尊重自己與他人的權利。</w:t>
            </w:r>
          </w:p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7CE3" w:rsidRPr="00D57CE3" w:rsidRDefault="00D57CE3" w:rsidP="004058E0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  <w:r w:rsidRPr="00D57CE3">
              <w:rPr>
                <w:rFonts w:ascii="標楷體" w:eastAsia="標楷體" w:hAnsi="標楷體" w:cs="南一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7CE3" w:rsidRPr="00D57CE3" w:rsidTr="00D57CE3">
        <w:tc>
          <w:tcPr>
            <w:tcW w:w="851" w:type="dxa"/>
            <w:vAlign w:val="center"/>
          </w:tcPr>
          <w:p w:rsidR="00D57CE3" w:rsidRPr="00D57CE3" w:rsidRDefault="00D57CE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57CE3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D57CE3" w:rsidRPr="00D57CE3" w:rsidRDefault="00D57CE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57CE3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D57CE3" w:rsidRPr="00D57CE3" w:rsidRDefault="00D57CE3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D57CE3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D57CE3" w:rsidRPr="00D57CE3" w:rsidRDefault="00D57CE3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7CE3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D57CE3" w:rsidRPr="00D57CE3" w:rsidRDefault="00D57CE3" w:rsidP="00D57CE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D57CE3" w:rsidRPr="00D57CE3" w:rsidRDefault="00D57CE3" w:rsidP="00D57CE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D57CE3" w:rsidRPr="00D57CE3" w:rsidRDefault="00D57CE3" w:rsidP="004058E0">
            <w:pPr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1.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複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習單元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至單元</w:t>
            </w: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  <w:r w:rsidRPr="00D57CE3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51" w:type="dxa"/>
          </w:tcPr>
          <w:p w:rsidR="00D57CE3" w:rsidRPr="00D57CE3" w:rsidRDefault="00D57CE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7CE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57CE3" w:rsidRPr="00D57CE3" w:rsidRDefault="00D57CE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7CE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南一版本教科書數學第六冊</w:t>
            </w:r>
          </w:p>
        </w:tc>
        <w:tc>
          <w:tcPr>
            <w:tcW w:w="1843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D57CE3" w:rsidRPr="00D57CE3" w:rsidRDefault="00D57CE3" w:rsidP="004058E0">
            <w:pPr>
              <w:rPr>
                <w:rFonts w:ascii="標楷體" w:eastAsia="標楷體" w:hAnsi="標楷體" w:cs="南一.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D57CE3" w:rsidRPr="00D57CE3" w:rsidRDefault="00D57CE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7CE3" w:rsidRPr="00D57CE3" w:rsidRDefault="00D57CE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860" w:rsidRDefault="00F65860">
      <w:r>
        <w:separator/>
      </w:r>
    </w:p>
  </w:endnote>
  <w:endnote w:type="continuationSeparator" w:id="0">
    <w:p w:rsidR="00F65860" w:rsidRDefault="00F65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e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華康標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南一.夃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BiaoHei-B5">
    <w:altName w:val="DFBiaoHei-B5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★.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唅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....">
    <w:altName w:val="南一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弅.淣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1078B">
    <w:pPr>
      <w:pStyle w:val="a7"/>
      <w:jc w:val="center"/>
    </w:pPr>
    <w:fldSimple w:instr=" PAGE   \* MERGEFORMAT ">
      <w:r w:rsidR="001F2822" w:rsidRPr="001F2822">
        <w:rPr>
          <w:noProof/>
          <w:lang w:val="zh-TW"/>
        </w:rPr>
        <w:t>13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1078B">
    <w:pPr>
      <w:pStyle w:val="a7"/>
      <w:jc w:val="center"/>
    </w:pPr>
    <w:fldSimple w:instr=" PAGE   \* MERGEFORMAT ">
      <w:r w:rsidR="001F2822" w:rsidRPr="001F282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860" w:rsidRDefault="00F65860">
      <w:r>
        <w:separator/>
      </w:r>
    </w:p>
  </w:footnote>
  <w:footnote w:type="continuationSeparator" w:id="0">
    <w:p w:rsidR="00F65860" w:rsidRDefault="00F65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90268AD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DD3DED"/>
    <w:multiLevelType w:val="hybridMultilevel"/>
    <w:tmpl w:val="01964E74"/>
    <w:lvl w:ilvl="0" w:tplc="32CAD41A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8ED7398"/>
    <w:multiLevelType w:val="hybridMultilevel"/>
    <w:tmpl w:val="BB16D776"/>
    <w:lvl w:ilvl="0" w:tplc="0409000F">
      <w:start w:val="1"/>
      <w:numFmt w:val="decimal"/>
      <w:lvlText w:val="%1."/>
      <w:lvlJc w:val="left"/>
      <w:pPr>
        <w:ind w:left="1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20" w:hanging="480"/>
      </w:pPr>
    </w:lvl>
    <w:lvl w:ilvl="2" w:tplc="0409001B" w:tentative="1">
      <w:start w:val="1"/>
      <w:numFmt w:val="lowerRoman"/>
      <w:lvlText w:val="%3."/>
      <w:lvlJc w:val="right"/>
      <w:pPr>
        <w:ind w:left="1100" w:hanging="480"/>
      </w:pPr>
    </w:lvl>
    <w:lvl w:ilvl="3" w:tplc="0409000F" w:tentative="1">
      <w:start w:val="1"/>
      <w:numFmt w:val="decimal"/>
      <w:lvlText w:val="%4."/>
      <w:lvlJc w:val="left"/>
      <w:pPr>
        <w:ind w:left="15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60" w:hanging="480"/>
      </w:pPr>
    </w:lvl>
    <w:lvl w:ilvl="5" w:tplc="0409001B" w:tentative="1">
      <w:start w:val="1"/>
      <w:numFmt w:val="lowerRoman"/>
      <w:lvlText w:val="%6."/>
      <w:lvlJc w:val="right"/>
      <w:pPr>
        <w:ind w:left="2540" w:hanging="480"/>
      </w:pPr>
    </w:lvl>
    <w:lvl w:ilvl="6" w:tplc="0409000F" w:tentative="1">
      <w:start w:val="1"/>
      <w:numFmt w:val="decimal"/>
      <w:lvlText w:val="%7."/>
      <w:lvlJc w:val="left"/>
      <w:pPr>
        <w:ind w:left="30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00" w:hanging="480"/>
      </w:pPr>
    </w:lvl>
    <w:lvl w:ilvl="8" w:tplc="0409001B" w:tentative="1">
      <w:start w:val="1"/>
      <w:numFmt w:val="lowerRoman"/>
      <w:lvlText w:val="%9."/>
      <w:lvlJc w:val="right"/>
      <w:pPr>
        <w:ind w:left="39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4"/>
  </w:num>
  <w:num w:numId="4">
    <w:abstractNumId w:val="23"/>
  </w:num>
  <w:num w:numId="5">
    <w:abstractNumId w:val="14"/>
  </w:num>
  <w:num w:numId="6">
    <w:abstractNumId w:val="30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1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2"/>
  </w:num>
  <w:num w:numId="30">
    <w:abstractNumId w:val="22"/>
  </w:num>
  <w:num w:numId="31">
    <w:abstractNumId w:val="13"/>
  </w:num>
  <w:num w:numId="32">
    <w:abstractNumId w:val="20"/>
  </w:num>
  <w:num w:numId="33">
    <w:abstractNumId w:val="33"/>
  </w:num>
  <w:num w:numId="34">
    <w:abstractNumId w:val="17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B59F1"/>
    <w:rsid w:val="000C5517"/>
    <w:rsid w:val="000D0464"/>
    <w:rsid w:val="000D1149"/>
    <w:rsid w:val="000D547C"/>
    <w:rsid w:val="000D79EF"/>
    <w:rsid w:val="000E0252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6D3E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2822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078B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17D"/>
    <w:rsid w:val="004C25B7"/>
    <w:rsid w:val="004C385E"/>
    <w:rsid w:val="004C617D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4C91"/>
    <w:rsid w:val="00546BA3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2566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6D15"/>
    <w:rsid w:val="00CA72A6"/>
    <w:rsid w:val="00CA7BD0"/>
    <w:rsid w:val="00CB476E"/>
    <w:rsid w:val="00CB55B1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57CE3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D5A"/>
    <w:rsid w:val="00E50E3A"/>
    <w:rsid w:val="00E525CD"/>
    <w:rsid w:val="00E53938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1F1E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5860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9">
    <w:name w:val="Pa9"/>
    <w:basedOn w:val="a"/>
    <w:next w:val="a"/>
    <w:uiPriority w:val="99"/>
    <w:rsid w:val="00D57CE3"/>
    <w:pPr>
      <w:autoSpaceDE w:val="0"/>
      <w:autoSpaceDN w:val="0"/>
      <w:adjustRightInd w:val="0"/>
      <w:spacing w:line="241" w:lineRule="atLeast"/>
    </w:pPr>
    <w:rPr>
      <w:rFonts w:ascii="華康標楷體e　." w:eastAsia="華康標楷體e　."/>
      <w:kern w:val="0"/>
    </w:rPr>
  </w:style>
  <w:style w:type="character" w:customStyle="1" w:styleId="A00">
    <w:name w:val="A0"/>
    <w:uiPriority w:val="99"/>
    <w:rsid w:val="00D57CE3"/>
    <w:rPr>
      <w:rFonts w:cs="華康標楷體e　."/>
      <w:color w:val="000000"/>
      <w:sz w:val="22"/>
      <w:szCs w:val="22"/>
    </w:rPr>
  </w:style>
  <w:style w:type="paragraph" w:customStyle="1" w:styleId="Pa1">
    <w:name w:val="Pa1"/>
    <w:basedOn w:val="a"/>
    <w:next w:val="a"/>
    <w:uiPriority w:val="99"/>
    <w:rsid w:val="00D57CE3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D57CE3"/>
    <w:pPr>
      <w:widowControl w:val="0"/>
      <w:autoSpaceDE w:val="0"/>
      <w:autoSpaceDN w:val="0"/>
      <w:adjustRightInd w:val="0"/>
    </w:pPr>
    <w:rPr>
      <w:rFonts w:ascii="南一" w:eastAsia="南一" w:cs="南一"/>
      <w:color w:val="000000"/>
      <w:sz w:val="24"/>
      <w:szCs w:val="24"/>
    </w:rPr>
  </w:style>
  <w:style w:type="paragraph" w:customStyle="1" w:styleId="af8">
    <w:name w:val="相關領域─◎"/>
    <w:basedOn w:val="a"/>
    <w:rsid w:val="00D57CE3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5C5D1-8A13-40D7-A188-61B6DCFD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1019</Words>
  <Characters>5813</Characters>
  <Application>Microsoft Office Word</Application>
  <DocSecurity>0</DocSecurity>
  <Lines>48</Lines>
  <Paragraphs>13</Paragraphs>
  <ScaleCrop>false</ScaleCrop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2017-05-23T08:09:00Z</dcterms:created>
  <dcterms:modified xsi:type="dcterms:W3CDTF">2017-05-23T08:18:00Z</dcterms:modified>
</cp:coreProperties>
</file>