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00CA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5F8D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286DE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286DE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分享與家人互動的感受與想法。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省思自己與家人互動方式，並以合宜的行動去表達對家人的感謝與體諒。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訪問並觀察家人的生活方式。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找出影響家人生活方式的因素，覺察家人生活方式受到其價值觀、生活背景及工作等因素影響。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省思自己與家人互動方式，並以合宜的行動去表達對家人的感謝與體諒。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觀察並記錄家人的需求及困擾。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擬定服務內容，並模擬實踐；從中發現家人接受服務時，可能會出現的感受及想法。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分享增加與家人情感的方式及經驗。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找出家人喜好的互動方式來實踐。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透過實踐行動，增加和家人之間的情感。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分享和家人互動後的感受與想法。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發現與家人常見的溝通方式。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探究不同溝通方式對生活的影響。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分析家人行為背後的原因。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針對家人的擔憂，找出讓家人放心的合宜表現。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討論並歸納有效的溝通方式。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演練改善與家人溝通的方式。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實踐並分享與家人關係改善的成效。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探討說話語氣與內容帶給他人的感受。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覺察自身與他人的互動表達模式。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歸納好的表達方式需注意的事項。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練習以我的訊息來表達意見。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腦力激盪與家人的溝通形式。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用多元方式跟家人溝通，增進彼此了解。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省思自己的表現並調整改進。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蒐集環境異常資料。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報導環境異常資訊。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利用環境異常變化心智圖分析環境變化原因、影響和因應策略。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討論全球暖化對臺灣環境和生態的衝擊。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討論全球暖化對日常生活的影響。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分享臺灣環境異常變化的想法和感受。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落實節能減碳的做法。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討論並落實節電、節水行動。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共同討論節能減碳宣言的做法。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報導並落實環保團體的環保行動。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討論綠色消費對環境保護的影響。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分享綠色消費的重要性與做法。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討論綠色生活的做法。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討論日常落實的做法與檢核。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分享實際參與後的感受。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探討成長的變化，分享對生命變化的看法。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認識生命的發展歷程。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察覺生命的變化。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體認生命的奧妙，進而學習珍惜、尊重生命。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能深入了解生活周遭不同族群的生活方式。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能了解不同族群的特色與其優勢。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能了解不同族群的生活需求。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利用各種資源來準備與進行拜訪活動。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能依照規畫進行拜訪活動。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能分享拜訪活動成果，並發表活動後心得及看法。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能探討各族群的生活適應問題。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能了解尊重與關懷不同族群的方法。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能深入了解特殊需求族群。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能了解特殊需求族群的需求。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能實地關懷與服務特殊需求族群。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能尋求社會資訊與資源協助需要關懷者。</w:t>
      </w:r>
    </w:p>
    <w:p w:rsidR="00000CA3" w:rsidRPr="00000CA3" w:rsidRDefault="00000CA3" w:rsidP="00286DE7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000CA3">
        <w:rPr>
          <w:rFonts w:ascii="標楷體" w:eastAsia="標楷體" w:hAnsi="標楷體" w:hint="eastAsia"/>
          <w:color w:val="000000"/>
          <w:sz w:val="20"/>
          <w:szCs w:val="20"/>
        </w:rPr>
        <w:t>能在生活中實踐對不同族群的關懷。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6B6E9F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12" style="position:absolute;left:0;text-align:left;margin-left:109.05pt;margin-top:.4pt;width:385pt;height:305.7pt;z-index:251771392" coordorigin="3315,3062" coordsize="7700,611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5" type="#_x0000_t202" style="position:absolute;left:3315;top:5218;width:847;height:3402" o:regroupid="2" strokecolor="white">
              <v:textbox style="layout-flow:vertical-ideographic;mso-next-textbox:#_x0000_s1395">
                <w:txbxContent>
                  <w:p w:rsidR="00000CA3" w:rsidRDefault="00000CA3" w:rsidP="00000CA3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綜合活動六年級上學期</w:t>
                    </w:r>
                  </w:p>
                </w:txbxContent>
              </v:textbox>
            </v:shape>
            <v:line id="_x0000_s1396" style="position:absolute;flip:x" from="4295,3485" to="4295,8728" o:regroupid="2"/>
            <v:line id="_x0000_s1397" style="position:absolute" from="4306,6092" to="9022,6092" o:regroupid="2"/>
            <v:line id="_x0000_s1398" style="position:absolute" from="4308,3485" to="8730,3485" o:regroupid="2"/>
            <v:line id="_x0000_s1399" style="position:absolute" from="4306,4774" to="8824,4774" o:regroupid="2"/>
            <v:line id="_x0000_s1400" style="position:absolute;flip:y" from="4311,7477" to="8898,7477" o:regroupid="2"/>
            <v:rect id="_x0000_s1401" style="position:absolute;left:5245;top:3257;width:2987;height:725" o:regroupid="2">
              <v:textbox style="mso-next-textbox:#_x0000_s1401">
                <w:txbxContent>
                  <w:p w:rsidR="00000CA3" w:rsidRDefault="00000CA3" w:rsidP="00000CA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一、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kern w:val="0"/>
                        <w:sz w:val="28"/>
                      </w:rPr>
                      <w:t>良好的家人互動</w:t>
                    </w:r>
                  </w:p>
                </w:txbxContent>
              </v:textbox>
            </v:rect>
            <v:rect id="_x0000_s1402" style="position:absolute;left:5234;top:4482;width:2986;height:736" o:regroupid="2">
              <v:textbox style="mso-next-textbox:#_x0000_s1402">
                <w:txbxContent>
                  <w:p w:rsidR="00000CA3" w:rsidRDefault="00000CA3" w:rsidP="00000CA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你我更靠近</w:t>
                    </w:r>
                  </w:p>
                </w:txbxContent>
              </v:textbox>
            </v:rect>
            <v:rect id="_x0000_s1403" style="position:absolute;left:5234;top:5657;width:2986;height:892" o:regroupid="2">
              <v:textbox style="mso-next-textbox:#_x0000_s1403">
                <w:txbxContent>
                  <w:p w:rsidR="00000CA3" w:rsidRDefault="00000CA3" w:rsidP="00000CA3">
                    <w:pPr>
                      <w:spacing w:line="360" w:lineRule="exact"/>
                      <w:ind w:left="560" w:hangingChars="200" w:hanging="560"/>
                      <w:rPr>
                        <w:rFonts w:ascii="標楷體" w:eastAsia="標楷體" w:hAnsi="新細明體"/>
                        <w:color w:val="000000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暖化警戒</w:t>
                    </w:r>
                  </w:p>
                  <w:p w:rsidR="00000CA3" w:rsidRDefault="00000CA3" w:rsidP="00000CA3">
                    <w:pPr>
                      <w:spacing w:line="360" w:lineRule="exact"/>
                      <w:ind w:left="560" w:hangingChars="200" w:hanging="560"/>
                      <w:rPr>
                        <w:sz w:val="28"/>
                      </w:rPr>
                    </w:pP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 xml:space="preserve">    綠色生活</w:t>
                    </w:r>
                  </w:p>
                  <w:p w:rsidR="00000CA3" w:rsidRDefault="00000CA3" w:rsidP="00000CA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</w:p>
                </w:txbxContent>
              </v:textbox>
            </v:rect>
            <v:rect id="_x0000_s1404" style="position:absolute;left:5250;top:7110;width:2986;height:741" o:regroupid="2">
              <v:textbox style="mso-next-textbox:#_x0000_s1404">
                <w:txbxContent>
                  <w:p w:rsidR="00000CA3" w:rsidRDefault="00000CA3" w:rsidP="00000CA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生命的樂章</w:t>
                    </w:r>
                  </w:p>
                </w:txbxContent>
              </v:textbox>
            </v:rect>
            <v:rect id="_x0000_s1405" style="position:absolute;left:8717;top:5492;width:2289;height:1180" o:regroupid="2">
              <v:textbox style="mso-next-textbox:#_x0000_s1405">
                <w:txbxContent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大自然的反撲</w:t>
                    </w:r>
                  </w:p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節能減碳行動</w:t>
                    </w:r>
                  </w:p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3.</w:t>
                    </w:r>
                    <w:r>
                      <w:rPr>
                        <w:rFonts w:eastAsia="標楷體" w:hint="eastAsia"/>
                      </w:rPr>
                      <w:t>綠色生活達人</w:t>
                    </w:r>
                  </w:p>
                </w:txbxContent>
              </v:textbox>
            </v:rect>
            <v:rect id="_x0000_s1406" style="position:absolute;left:8721;top:7025;width:2285;height:910" o:regroupid="2">
              <v:textbox style="mso-next-textbox:#_x0000_s1406">
                <w:txbxContent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生命軌跡</w:t>
                    </w:r>
                  </w:p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讓青春飛踢</w:t>
                    </w:r>
                  </w:p>
                  <w:p w:rsidR="00000CA3" w:rsidRDefault="00000CA3" w:rsidP="00000CA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407" style="position:absolute;left:8698;top:3062;width:2308;height:920" o:regroupid="2">
              <v:textbox style="mso-next-textbox:#_x0000_s1407">
                <w:txbxContent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讓我更懂你</w:t>
                    </w:r>
                  </w:p>
                  <w:p w:rsidR="00000CA3" w:rsidRPr="002423D1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貼心的服務</w:t>
                    </w:r>
                  </w:p>
                  <w:p w:rsidR="00000CA3" w:rsidRDefault="00000CA3" w:rsidP="00000CA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408" style="position:absolute;left:8730;top:4316;width:2276;height:902" o:regroupid="2">
              <v:textbox style="mso-next-textbox:#_x0000_s1408">
                <w:txbxContent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互動有訣竅</w:t>
                    </w:r>
                  </w:p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溝通管道多</w:t>
                    </w:r>
                  </w:p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line id="_x0000_s1409" style="position:absolute" from="4311,8728" to="8898,8728" o:regroupid="2"/>
            <v:rect id="_x0000_s1410" style="position:absolute;left:8730;top:8263;width:2285;height:913" o:regroupid="2">
              <v:textbox style="mso-next-textbox:#_x0000_s1410">
                <w:txbxContent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族群溫馨情</w:t>
                    </w:r>
                  </w:p>
                  <w:p w:rsidR="00000CA3" w:rsidRDefault="00000CA3" w:rsidP="00000CA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關懷無距離</w:t>
                    </w:r>
                  </w:p>
                </w:txbxContent>
              </v:textbox>
            </v:rect>
            <v:rect id="_x0000_s1411" style="position:absolute;left:5259;top:8372;width:2986;height:720" o:regroupid="2">
              <v:textbox style="mso-next-textbox:#_x0000_s1411">
                <w:txbxContent>
                  <w:p w:rsidR="00000CA3" w:rsidRDefault="00000CA3" w:rsidP="00000CA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關懷你我他</w:t>
                    </w:r>
                  </w:p>
                </w:txbxContent>
              </v:textbox>
            </v:rect>
          </v:group>
        </w:pict>
      </w: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286DE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286DE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00CA3" w:rsidTr="00737CEB">
        <w:trPr>
          <w:tblHeader/>
        </w:trPr>
        <w:tc>
          <w:tcPr>
            <w:tcW w:w="851" w:type="dxa"/>
            <w:vAlign w:val="center"/>
          </w:tcPr>
          <w:p w:rsidR="004C17E0" w:rsidRPr="00000CA3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/>
                <w:b/>
              </w:rPr>
              <w:t>週</w:t>
            </w:r>
            <w:r w:rsidRPr="00000CA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00CA3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000CA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00CA3">
              <w:rPr>
                <w:rFonts w:ascii="標楷體" w:eastAsia="標楷體" w:hAnsi="標楷體"/>
                <w:b/>
              </w:rPr>
              <w:br/>
            </w:r>
            <w:r w:rsidR="00D8466E" w:rsidRPr="00000C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00CA3">
              <w:rPr>
                <w:rFonts w:ascii="標楷體" w:eastAsia="標楷體" w:hAnsi="標楷體"/>
                <w:b/>
              </w:rPr>
              <w:br/>
            </w:r>
            <w:r w:rsidR="00D8466E" w:rsidRPr="00000C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00CA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00CA3">
              <w:rPr>
                <w:rFonts w:ascii="標楷體" w:eastAsia="標楷體" w:hAnsi="標楷體"/>
                <w:b/>
              </w:rPr>
              <w:br/>
            </w:r>
            <w:r w:rsidR="00D8466E" w:rsidRPr="00000C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00CA3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000CA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一、良好的家人互動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讓我更懂你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1.分享與家人互動的感受與想法。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2.省思自己與家人互動方式，並以合宜的行動去表達對家人的感謝與體諒。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一、良好的家人互動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讓我更懂你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1.訪問並觀察家人的生活方式。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2.找出影響家人生活方式的因素，覺察家人生活方式受到其價值觀、生活背景及工作等因素影響。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3.省思自己與家人互動方式，並以合宜的行動去表達對家人的感謝與體諒。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9/16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一、良好的家人互動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000CA3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貼心的服務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1.觀察並記錄家人的需求及困擾。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2.擬定服務內容，並模擬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實踐；從中發現家人接受服務時，可能會出現的感受及想法。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一、良好的家人互動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000CA3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貼心的服務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1.分享增加與家人情感的方式及經驗。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2.找出家人喜好的互動方式來實踐。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3.透過實踐行動，增加和家人之間的情感。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4.分享和家人互動後的感受與想法。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1.互動有訣竅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1.發現與家人常見的溝通方式。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2.探究不同溝通方式對生活的影響。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3.分析家人行為背後的原因。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4.針對家人的擔憂，找出讓家人放心的合宜表現。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10/7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二、你我更靠近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1.互動有訣竅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1.討論並歸納有效的溝通方式。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2.演練改善與家人溝通的方式。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3.實踐並分享與家人關係改善的成效。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00CA3" w:rsidRPr="00000CA3" w:rsidRDefault="00000CA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000CA3" w:rsidRPr="00000CA3" w:rsidRDefault="00000CA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2.溝通管道多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1.探討說話語氣與內容帶給他人的感受。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2.覺察自身與他人的互動表達模式。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3.歸納好的表達方式需注意的事項。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4.練習以我的訊息來表達意見。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2.溝通管道多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1.腦力激盪與家人的溝通形式。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2.用多元方式跟家人溝通，增進彼此了解。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3.省思自己的表現並調整改進。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10/28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三、暖化警戒綠色生活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1.大自然的反撲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1.蒐集環境異常資料。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2.報導環境異常資訊。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3.利用環境異常變化心智圖分析環境變化原因、影響和因應策略。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4-3-3覺察環境的改變與破壞可能帶來的危險，並珍惜生態環境與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關切人類行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為對環境的衝擊，進而建立環境友善的生活與消費觀念。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11/4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色生活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1.大自然的反撲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1.討論全球暖化對臺灣環境和生態的衝擊。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2.討論全球暖化對日常生活的影響。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3.分享臺灣環境異常變化的想法和感受。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4-3-3覺察環境的改變與破壞可能帶來的危險，並珍惜生態環境與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關切人類行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為對環境的衝擊，進而建立環境友善的生活與消費觀念。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11/11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三、暖化警戒綠色生活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2.節能減碳行動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1.落實節能減碳的做法。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2.討論並落實節電、節水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行動。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4-3-3覺察環境的改變與破壞可能帶來的危險，並珍惜生態環境與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關切人類行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為對環境的衝擊，進而建立環境友善的生活與消費觀念。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000CA3" w:rsidRPr="00000CA3" w:rsidRDefault="00000CA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000CA3" w:rsidRPr="00000CA3" w:rsidRDefault="00000CA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11/18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三、暖化警戒綠色生活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2.節能減碳行動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1.落實節能減碳的做法。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2.討論並落實節電、節水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行動。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3.共同討論節能減碳宣言的做法。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4.報導並落實環保團體的環保行動。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4-3-3覺察環境的改變與破壞可能帶來的危險，並珍惜生態環境與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關切人類行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為對環境的衝擊，進而建立環境友善的生活與消費觀念。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11/25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三、暖化警戒綠色生活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3.綠色生活達人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1.討論綠色消費對環境保護的影響。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2.分享綠色消費的重要性與做法。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3.討論綠色生活的做法。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4-3-3覺察環境的改變與破壞可能帶來的危險，並珍惜生態環境與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關切人類行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為對環境的衝擊，進而建立環境友善的生活與消費觀念。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12/2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三、暖化警戒綠色生活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3.綠色生活達人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1.討論綠色生活的做法。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2.討論日常落實的做法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與檢核。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3.分享實際參與後的感受。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4-3-3覺察環境的改變與破壞可能帶來的危險，並珍惜生態環境與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關切人類行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為對環境的衝擊，進而建立環境友善的生活與消費觀念。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12/9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四、生命的樂章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1.生命軌跡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1.探討成長的變化，分享對生命變化的看法。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2.認識生命的發展歷程。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1-3-5覺察生命的變化與發展歷程。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認知青春期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不同性別者身體的發展與保健。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2-3-1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四、生命的樂章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1.生命軌跡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1.探討成長的變化，分享對生命變化的看法。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2.認識生命的發展歷程。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1-3-5覺察生命的變化與發展歷程。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2-3-1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四、生命的樂章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2.讓青春飛揚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1.察覺生命的變化。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2.體認生命的奧妙，進而學習珍惜、尊重生命。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1-3-5覺察生命的變化與發展歷程。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00CA3" w:rsidRPr="00000CA3" w:rsidRDefault="00000CA3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2-3-1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瞭解基本的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生態原則，以及人類與自然和諧共生的關係。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五、關懷你我他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1.族群溫馨情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1.能深入了解生活周遭不同族群的生活方式。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2.能了解不同族群的特色與其優勢。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3.能了解不同族群的生活需求。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3-3-3尊重與關懷不同的族群。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說明臺灣不同時期的海洋文化，並能尊重不同族群。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12/31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五、關懷你我他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1.族群溫馨情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1.利用各種資源來準備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與進行拜訪活動。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2.能依照規畫進行拜訪活動。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3.能分享拜訪活動成果，並發表活動後心得及看法。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4.能探討各族群的生活適應問題。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5.能了解尊重與關懷不同族群的方法。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3-3-3尊重與關懷不同的族群。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lastRenderedPageBreak/>
              <w:t>3-3-4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說明臺灣不同時期的海洋文化，並能尊重不同族群。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00CA3" w:rsidRPr="00000CA3" w:rsidTr="00000CA3">
        <w:tc>
          <w:tcPr>
            <w:tcW w:w="851" w:type="dxa"/>
            <w:vAlign w:val="center"/>
          </w:tcPr>
          <w:p w:rsidR="00000CA3" w:rsidRPr="00000CA3" w:rsidRDefault="00000CA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000CA3" w:rsidRPr="00000CA3" w:rsidRDefault="00000CA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00CA3" w:rsidRPr="00000CA3" w:rsidRDefault="00000CA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五、關懷你我他</w:t>
            </w:r>
          </w:p>
          <w:p w:rsidR="00000CA3" w:rsidRPr="00000CA3" w:rsidRDefault="00000CA3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2.關懷無距離</w:t>
            </w:r>
          </w:p>
        </w:tc>
        <w:tc>
          <w:tcPr>
            <w:tcW w:w="2410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1.能深入了解特殊需求族群。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2.能了解特殊需求族群的需求。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3.能實地關懷與服務特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殊需求族群。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4.能尋求社會資訊與資源協助需要關懷者。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5.能在生活中實踐對不同族群的關懷。</w:t>
            </w:r>
          </w:p>
        </w:tc>
        <w:tc>
          <w:tcPr>
            <w:tcW w:w="851" w:type="dxa"/>
          </w:tcPr>
          <w:p w:rsidR="00000CA3" w:rsidRPr="00000CA3" w:rsidRDefault="00000CA3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00CA3" w:rsidRPr="00000CA3" w:rsidRDefault="00000C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00C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3-3-3尊重與關懷不同的族群。</w:t>
            </w:r>
          </w:p>
        </w:tc>
        <w:tc>
          <w:tcPr>
            <w:tcW w:w="1842" w:type="dxa"/>
          </w:tcPr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體認社會和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歷史演變過程中所造成的性別文化差異。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00CA3" w:rsidRPr="00000CA3" w:rsidRDefault="00000CA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說明臺灣不同時期的海洋文化，並能尊重不同族群。</w:t>
            </w:r>
          </w:p>
        </w:tc>
        <w:tc>
          <w:tcPr>
            <w:tcW w:w="1134" w:type="dxa"/>
          </w:tcPr>
          <w:p w:rsidR="00000CA3" w:rsidRPr="00000CA3" w:rsidRDefault="00000C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000CA3" w:rsidTr="00737CEB">
        <w:tc>
          <w:tcPr>
            <w:tcW w:w="851" w:type="dxa"/>
            <w:vAlign w:val="center"/>
          </w:tcPr>
          <w:p w:rsidR="00A45B30" w:rsidRPr="00000CA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45B30" w:rsidRPr="00000CA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</w:t>
            </w:r>
            <w:r w:rsidRPr="00000CA3">
              <w:rPr>
                <w:rFonts w:ascii="標楷體" w:eastAsia="標楷體" w:hAnsi="標楷體"/>
                <w:sz w:val="20"/>
              </w:rPr>
              <w:t>/</w:t>
            </w:r>
            <w:r w:rsidRPr="00000CA3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000CA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000CA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00CA3">
              <w:rPr>
                <w:rFonts w:ascii="標楷體" w:eastAsia="標楷體" w:hAnsi="標楷體" w:hint="eastAsia"/>
                <w:sz w:val="20"/>
              </w:rPr>
              <w:t>1</w:t>
            </w:r>
            <w:r w:rsidRPr="00000CA3">
              <w:rPr>
                <w:rFonts w:ascii="標楷體" w:eastAsia="標楷體" w:hAnsi="標楷體"/>
                <w:sz w:val="20"/>
              </w:rPr>
              <w:t>/</w:t>
            </w:r>
            <w:r w:rsidRPr="00000CA3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000CA3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000CA3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Pr="00000CA3" w:rsidRDefault="00A45B30">
            <w:pPr>
              <w:rPr>
                <w:rFonts w:ascii="標楷體" w:eastAsia="標楷體" w:hAnsi="標楷體"/>
              </w:rPr>
            </w:pPr>
            <w:r w:rsidRPr="00000CA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000CA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000CA3" w:rsidRDefault="00A45B30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000CA3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000CA3" w:rsidRDefault="00A45B30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000CA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C90" w:rsidRDefault="00FB0C90">
      <w:r>
        <w:separator/>
      </w:r>
    </w:p>
  </w:endnote>
  <w:endnote w:type="continuationSeparator" w:id="0">
    <w:p w:rsidR="00FB0C90" w:rsidRDefault="00FB0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B6E9F">
    <w:pPr>
      <w:pStyle w:val="a7"/>
      <w:jc w:val="center"/>
    </w:pPr>
    <w:fldSimple w:instr=" PAGE   \* MERGEFORMAT ">
      <w:r w:rsidR="00286DE7" w:rsidRPr="00286DE7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B6E9F">
    <w:pPr>
      <w:pStyle w:val="a7"/>
      <w:jc w:val="center"/>
    </w:pPr>
    <w:fldSimple w:instr=" PAGE   \* MERGEFORMAT ">
      <w:r w:rsidR="00286DE7" w:rsidRPr="00286DE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C90" w:rsidRDefault="00FB0C90">
      <w:r>
        <w:separator/>
      </w:r>
    </w:p>
  </w:footnote>
  <w:footnote w:type="continuationSeparator" w:id="0">
    <w:p w:rsidR="00FB0C90" w:rsidRDefault="00FB0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98"/>
    <w:multiLevelType w:val="hybridMultilevel"/>
    <w:tmpl w:val="E0AE28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8846E33"/>
    <w:multiLevelType w:val="hybridMultilevel"/>
    <w:tmpl w:val="3086079A"/>
    <w:lvl w:ilvl="0" w:tplc="E138B77E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0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3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67C24A9"/>
    <w:multiLevelType w:val="hybridMultilevel"/>
    <w:tmpl w:val="560EB47A"/>
    <w:lvl w:ilvl="0" w:tplc="42CABBA4">
      <w:start w:val="1"/>
      <w:numFmt w:val="decimal"/>
      <w:lvlText w:val="%1."/>
      <w:lvlJc w:val="left"/>
      <w:pPr>
        <w:ind w:left="64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6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0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1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2"/>
  </w:num>
  <w:num w:numId="2">
    <w:abstractNumId w:val="19"/>
  </w:num>
  <w:num w:numId="3">
    <w:abstractNumId w:val="38"/>
  </w:num>
  <w:num w:numId="4">
    <w:abstractNumId w:val="28"/>
  </w:num>
  <w:num w:numId="5">
    <w:abstractNumId w:val="18"/>
  </w:num>
  <w:num w:numId="6">
    <w:abstractNumId w:val="36"/>
  </w:num>
  <w:num w:numId="7">
    <w:abstractNumId w:val="33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20"/>
  </w:num>
  <w:num w:numId="15">
    <w:abstractNumId w:val="30"/>
  </w:num>
  <w:num w:numId="16">
    <w:abstractNumId w:val="29"/>
  </w:num>
  <w:num w:numId="17">
    <w:abstractNumId w:val="32"/>
  </w:num>
  <w:num w:numId="18">
    <w:abstractNumId w:val="2"/>
  </w:num>
  <w:num w:numId="19">
    <w:abstractNumId w:val="34"/>
  </w:num>
  <w:num w:numId="20">
    <w:abstractNumId w:val="11"/>
  </w:num>
  <w:num w:numId="21">
    <w:abstractNumId w:val="26"/>
  </w:num>
  <w:num w:numId="22">
    <w:abstractNumId w:val="31"/>
  </w:num>
  <w:num w:numId="23">
    <w:abstractNumId w:val="3"/>
  </w:num>
  <w:num w:numId="24">
    <w:abstractNumId w:val="6"/>
  </w:num>
  <w:num w:numId="25">
    <w:abstractNumId w:val="15"/>
  </w:num>
  <w:num w:numId="26">
    <w:abstractNumId w:val="9"/>
  </w:num>
  <w:num w:numId="27">
    <w:abstractNumId w:val="13"/>
  </w:num>
  <w:num w:numId="28">
    <w:abstractNumId w:val="24"/>
  </w:num>
  <w:num w:numId="29">
    <w:abstractNumId w:val="37"/>
  </w:num>
  <w:num w:numId="30">
    <w:abstractNumId w:val="27"/>
  </w:num>
  <w:num w:numId="31">
    <w:abstractNumId w:val="16"/>
  </w:num>
  <w:num w:numId="32">
    <w:abstractNumId w:val="35"/>
  </w:num>
  <w:num w:numId="33">
    <w:abstractNumId w:val="21"/>
  </w:num>
  <w:num w:numId="34">
    <w:abstractNumId w:val="23"/>
  </w:num>
  <w:num w:numId="35">
    <w:abstractNumId w:val="14"/>
  </w:num>
  <w:num w:numId="36">
    <w:abstractNumId w:val="17"/>
  </w:num>
  <w:num w:numId="37">
    <w:abstractNumId w:val="4"/>
  </w:num>
  <w:num w:numId="38">
    <w:abstractNumId w:val="0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0CA3"/>
    <w:rsid w:val="000106E2"/>
    <w:rsid w:val="00011E2E"/>
    <w:rsid w:val="000128E7"/>
    <w:rsid w:val="00012985"/>
    <w:rsid w:val="000169D6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493A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6DE7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02B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767"/>
    <w:rsid w:val="00552E37"/>
    <w:rsid w:val="00553A51"/>
    <w:rsid w:val="00555096"/>
    <w:rsid w:val="00557572"/>
    <w:rsid w:val="00557E2C"/>
    <w:rsid w:val="005614E1"/>
    <w:rsid w:val="00562B78"/>
    <w:rsid w:val="00571C0F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B6E9F"/>
    <w:rsid w:val="006C0B3C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4C18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B65E6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958E8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14F6"/>
    <w:rsid w:val="00B1241B"/>
    <w:rsid w:val="00B1757D"/>
    <w:rsid w:val="00B22489"/>
    <w:rsid w:val="00B234F4"/>
    <w:rsid w:val="00B25263"/>
    <w:rsid w:val="00B26569"/>
    <w:rsid w:val="00B3042E"/>
    <w:rsid w:val="00B334E8"/>
    <w:rsid w:val="00B451D0"/>
    <w:rsid w:val="00B47861"/>
    <w:rsid w:val="00B54A3D"/>
    <w:rsid w:val="00B5504D"/>
    <w:rsid w:val="00B57316"/>
    <w:rsid w:val="00B579A7"/>
    <w:rsid w:val="00B632B2"/>
    <w:rsid w:val="00B64B43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5AD5"/>
    <w:rsid w:val="00CA72A6"/>
    <w:rsid w:val="00CA7BD0"/>
    <w:rsid w:val="00CB2EA2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69C8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3A54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47258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97581"/>
    <w:rsid w:val="00FA18D3"/>
    <w:rsid w:val="00FA2115"/>
    <w:rsid w:val="00FA5CFD"/>
    <w:rsid w:val="00FB0C90"/>
    <w:rsid w:val="00FC06C2"/>
    <w:rsid w:val="00FD243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60C07-A309-4786-89F5-750C80EF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2017-05-24T03:13:00Z</dcterms:created>
  <dcterms:modified xsi:type="dcterms:W3CDTF">2017-05-24T03:18:00Z</dcterms:modified>
</cp:coreProperties>
</file>