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B57ACD">
        <w:rPr>
          <w:rFonts w:ascii="標楷體" w:eastAsia="標楷體" w:hAnsi="標楷體" w:hint="eastAsia"/>
          <w:color w:val="000000"/>
          <w:sz w:val="28"/>
          <w:u w:val="single"/>
        </w:rPr>
        <w:t>五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ED580F">
        <w:rPr>
          <w:rFonts w:ascii="標楷體" w:eastAsia="標楷體" w:hAnsi="標楷體" w:hint="eastAsia"/>
          <w:color w:val="000000"/>
          <w:sz w:val="28"/>
          <w:u w:val="single"/>
        </w:rPr>
        <w:t xml:space="preserve">  社會 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Default="00CE3C63" w:rsidP="00AD1C85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BB68D4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）節，補救教學節數﹙    ﹚節，共﹙   ﹚節。</w:t>
      </w:r>
    </w:p>
    <w:p w:rsidR="00CE3C63" w:rsidRDefault="00CE3C63" w:rsidP="00AD1C85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B57ACD" w:rsidRPr="00AD1C85" w:rsidRDefault="00B57ACD" w:rsidP="00AD1C85">
      <w:pPr>
        <w:numPr>
          <w:ilvl w:val="0"/>
          <w:numId w:val="38"/>
        </w:numPr>
        <w:ind w:left="1134" w:hanging="430"/>
        <w:rPr>
          <w:rFonts w:ascii="標楷體" w:eastAsia="標楷體" w:hAnsi="標楷體" w:cs="Arial Unicode MS"/>
          <w:sz w:val="20"/>
          <w:szCs w:val="20"/>
        </w:rPr>
      </w:pPr>
      <w:r w:rsidRPr="00AD1C85">
        <w:rPr>
          <w:rFonts w:ascii="標楷體" w:eastAsia="標楷體" w:hAnsi="標楷體" w:cs="Arial Unicode MS" w:hint="eastAsia"/>
          <w:sz w:val="20"/>
          <w:szCs w:val="20"/>
        </w:rPr>
        <w:t>認識臺灣地區的範圍。</w:t>
      </w:r>
    </w:p>
    <w:p w:rsidR="00B57ACD" w:rsidRPr="00AD1C85" w:rsidRDefault="00B57ACD" w:rsidP="00AD1C85">
      <w:pPr>
        <w:numPr>
          <w:ilvl w:val="0"/>
          <w:numId w:val="38"/>
        </w:numPr>
        <w:ind w:left="1134" w:hanging="430"/>
        <w:rPr>
          <w:rFonts w:ascii="標楷體" w:eastAsia="標楷體" w:hAnsi="標楷體" w:cs="Arial Unicode MS"/>
          <w:sz w:val="20"/>
          <w:szCs w:val="20"/>
        </w:rPr>
      </w:pPr>
      <w:r w:rsidRPr="00AD1C85">
        <w:rPr>
          <w:rFonts w:ascii="標楷體" w:eastAsia="標楷體" w:hAnsi="標楷體" w:cs="Arial Unicode MS" w:hint="eastAsia"/>
          <w:sz w:val="20"/>
          <w:szCs w:val="20"/>
        </w:rPr>
        <w:t>認識臺灣周圍的海洋和與其相鄰的國家。</w:t>
      </w:r>
    </w:p>
    <w:p w:rsidR="00B57ACD" w:rsidRPr="00AD1C85" w:rsidRDefault="00B57ACD" w:rsidP="00AD1C85">
      <w:pPr>
        <w:numPr>
          <w:ilvl w:val="0"/>
          <w:numId w:val="38"/>
        </w:numPr>
        <w:ind w:left="1134" w:hanging="430"/>
        <w:rPr>
          <w:rFonts w:ascii="標楷體" w:eastAsia="標楷體" w:hAnsi="標楷體" w:cs="Arial Unicode MS"/>
          <w:sz w:val="20"/>
          <w:szCs w:val="20"/>
        </w:rPr>
      </w:pPr>
      <w:r w:rsidRPr="00AD1C85">
        <w:rPr>
          <w:rFonts w:ascii="標楷體" w:eastAsia="標楷體" w:hAnsi="標楷體" w:cs="Arial Unicode MS" w:hint="eastAsia"/>
          <w:sz w:val="20"/>
          <w:szCs w:val="20"/>
        </w:rPr>
        <w:t>具有閱讀地圖的能力。</w:t>
      </w:r>
    </w:p>
    <w:p w:rsidR="00B57ACD" w:rsidRPr="00AD1C85" w:rsidRDefault="00B57ACD" w:rsidP="00AD1C85">
      <w:pPr>
        <w:numPr>
          <w:ilvl w:val="0"/>
          <w:numId w:val="38"/>
        </w:numPr>
        <w:ind w:left="1134" w:hanging="430"/>
        <w:rPr>
          <w:rFonts w:ascii="標楷體" w:eastAsia="標楷體" w:hAnsi="標楷體" w:cs="Arial Unicode MS"/>
          <w:sz w:val="20"/>
          <w:szCs w:val="20"/>
        </w:rPr>
      </w:pPr>
      <w:r w:rsidRPr="00AD1C85">
        <w:rPr>
          <w:rFonts w:ascii="標楷體" w:eastAsia="標楷體" w:hAnsi="標楷體" w:cs="Arial Unicode MS" w:hint="eastAsia"/>
          <w:sz w:val="20"/>
          <w:szCs w:val="20"/>
        </w:rPr>
        <w:t>認識臺灣的地理位置與特色</w:t>
      </w:r>
    </w:p>
    <w:p w:rsidR="00B57ACD" w:rsidRPr="00AD1C85" w:rsidRDefault="00B57ACD" w:rsidP="00AD1C85">
      <w:pPr>
        <w:numPr>
          <w:ilvl w:val="0"/>
          <w:numId w:val="38"/>
        </w:numPr>
        <w:ind w:left="1134" w:hanging="430"/>
        <w:rPr>
          <w:rFonts w:ascii="標楷體" w:eastAsia="標楷體" w:hAnsi="標楷體" w:cs="Arial Unicode MS"/>
          <w:sz w:val="20"/>
          <w:szCs w:val="20"/>
        </w:rPr>
      </w:pPr>
      <w:r w:rsidRPr="00AD1C85">
        <w:rPr>
          <w:rFonts w:ascii="標楷體" w:eastAsia="標楷體" w:hAnsi="標楷體" w:cs="Arial Unicode MS" w:hint="eastAsia"/>
          <w:sz w:val="20"/>
          <w:szCs w:val="20"/>
        </w:rPr>
        <w:t>了解臺灣本島形成的原因。</w:t>
      </w:r>
    </w:p>
    <w:p w:rsidR="00B57ACD" w:rsidRPr="00AD1C85" w:rsidRDefault="00B57ACD" w:rsidP="00AD1C85">
      <w:pPr>
        <w:numPr>
          <w:ilvl w:val="0"/>
          <w:numId w:val="38"/>
        </w:numPr>
        <w:ind w:left="1134" w:hanging="430"/>
        <w:rPr>
          <w:rFonts w:ascii="標楷體" w:eastAsia="標楷體" w:hAnsi="標楷體" w:cs="Arial Unicode MS"/>
          <w:sz w:val="20"/>
          <w:szCs w:val="20"/>
        </w:rPr>
      </w:pPr>
      <w:r w:rsidRPr="00AD1C85">
        <w:rPr>
          <w:rFonts w:ascii="標楷體" w:eastAsia="標楷體" w:hAnsi="標楷體" w:cs="Arial Unicode MS" w:hint="eastAsia"/>
          <w:sz w:val="20"/>
          <w:szCs w:val="20"/>
        </w:rPr>
        <w:t>認識臺灣具有的海洋國家特色。</w:t>
      </w:r>
    </w:p>
    <w:p w:rsidR="00B57ACD" w:rsidRPr="00AD1C85" w:rsidRDefault="00B57ACD" w:rsidP="00AD1C85">
      <w:pPr>
        <w:numPr>
          <w:ilvl w:val="0"/>
          <w:numId w:val="38"/>
        </w:numPr>
        <w:ind w:left="1134" w:hanging="430"/>
        <w:rPr>
          <w:rFonts w:ascii="標楷體" w:eastAsia="標楷體" w:hAnsi="標楷體" w:cs="Arial Unicode MS"/>
          <w:sz w:val="20"/>
          <w:szCs w:val="20"/>
        </w:rPr>
      </w:pPr>
      <w:r w:rsidRPr="00AD1C85">
        <w:rPr>
          <w:rFonts w:ascii="標楷體" w:eastAsia="標楷體" w:hAnsi="標楷體" w:cs="Arial Unicode MS" w:hint="eastAsia"/>
          <w:sz w:val="20"/>
          <w:szCs w:val="20"/>
        </w:rPr>
        <w:t>認識臺灣具備的海洋國家優勢。</w:t>
      </w:r>
    </w:p>
    <w:p w:rsidR="00B57ACD" w:rsidRPr="00AD1C85" w:rsidRDefault="00B57ACD" w:rsidP="00AD1C85">
      <w:pPr>
        <w:numPr>
          <w:ilvl w:val="0"/>
          <w:numId w:val="38"/>
        </w:numPr>
        <w:ind w:left="1134" w:hanging="430"/>
        <w:rPr>
          <w:rFonts w:ascii="標楷體" w:eastAsia="標楷體" w:hAnsi="標楷體" w:cs="Arial Unicode MS"/>
          <w:sz w:val="20"/>
          <w:szCs w:val="20"/>
        </w:rPr>
      </w:pPr>
      <w:r w:rsidRPr="00AD1C85">
        <w:rPr>
          <w:rFonts w:ascii="標楷體" w:eastAsia="標楷體" w:hAnsi="標楷體" w:cs="Arial Unicode MS" w:hint="eastAsia"/>
          <w:sz w:val="20"/>
          <w:szCs w:val="20"/>
        </w:rPr>
        <w:t>認識臺灣的地理位置與特色。</w:t>
      </w:r>
    </w:p>
    <w:p w:rsidR="00B57ACD" w:rsidRPr="00AD1C85" w:rsidRDefault="00B57ACD" w:rsidP="00AD1C85">
      <w:pPr>
        <w:numPr>
          <w:ilvl w:val="0"/>
          <w:numId w:val="38"/>
        </w:numPr>
        <w:ind w:left="1134" w:hanging="430"/>
        <w:rPr>
          <w:rFonts w:ascii="標楷體" w:eastAsia="標楷體" w:hAnsi="標楷體" w:cs="Arial Unicode MS"/>
          <w:sz w:val="20"/>
          <w:szCs w:val="20"/>
        </w:rPr>
      </w:pPr>
      <w:r w:rsidRPr="00AD1C85">
        <w:rPr>
          <w:rFonts w:ascii="標楷體" w:eastAsia="標楷體" w:hAnsi="標楷體" w:cs="Arial Unicode MS" w:hint="eastAsia"/>
          <w:sz w:val="20"/>
          <w:szCs w:val="20"/>
        </w:rPr>
        <w:t>了解臺灣地理位置對歷史發展的影響。</w:t>
      </w:r>
    </w:p>
    <w:p w:rsidR="00B57ACD" w:rsidRPr="00AD1C85" w:rsidRDefault="00B57ACD" w:rsidP="00AD1C85">
      <w:pPr>
        <w:numPr>
          <w:ilvl w:val="0"/>
          <w:numId w:val="38"/>
        </w:numPr>
        <w:ind w:left="1134" w:hanging="430"/>
        <w:rPr>
          <w:rFonts w:ascii="標楷體" w:eastAsia="標楷體" w:hAnsi="標楷體" w:cs="Arial Unicode MS"/>
          <w:sz w:val="20"/>
          <w:szCs w:val="20"/>
        </w:rPr>
      </w:pPr>
      <w:r w:rsidRPr="00AD1C85">
        <w:rPr>
          <w:rFonts w:ascii="標楷體" w:eastAsia="標楷體" w:hAnsi="標楷體" w:cs="Arial Unicode MS" w:hint="eastAsia"/>
          <w:sz w:val="20"/>
          <w:szCs w:val="20"/>
        </w:rPr>
        <w:t>認識臺灣的氣候。</w:t>
      </w:r>
    </w:p>
    <w:p w:rsidR="00B57ACD" w:rsidRPr="00AD1C85" w:rsidRDefault="00B57ACD" w:rsidP="00AD1C85">
      <w:pPr>
        <w:numPr>
          <w:ilvl w:val="0"/>
          <w:numId w:val="38"/>
        </w:numPr>
        <w:ind w:left="1134" w:hanging="430"/>
        <w:rPr>
          <w:rFonts w:ascii="標楷體" w:eastAsia="標楷體" w:hAnsi="標楷體" w:cs="Arial Unicode MS"/>
          <w:sz w:val="20"/>
          <w:szCs w:val="20"/>
        </w:rPr>
      </w:pPr>
      <w:r w:rsidRPr="00AD1C85">
        <w:rPr>
          <w:rFonts w:ascii="標楷體" w:eastAsia="標楷體" w:hAnsi="標楷體" w:cs="Arial Unicode MS" w:hint="eastAsia"/>
          <w:sz w:val="20"/>
          <w:szCs w:val="20"/>
        </w:rPr>
        <w:t>認識臺灣的自然環境資源。</w:t>
      </w:r>
    </w:p>
    <w:p w:rsidR="00B57ACD" w:rsidRPr="00AD1C85" w:rsidRDefault="00B57ACD" w:rsidP="00AD1C85">
      <w:pPr>
        <w:numPr>
          <w:ilvl w:val="0"/>
          <w:numId w:val="38"/>
        </w:numPr>
        <w:ind w:left="1134" w:hanging="430"/>
        <w:rPr>
          <w:rFonts w:ascii="標楷體" w:eastAsia="標楷體" w:hAnsi="標楷體" w:cs="Arial Unicode MS"/>
          <w:sz w:val="20"/>
          <w:szCs w:val="20"/>
        </w:rPr>
      </w:pPr>
      <w:r w:rsidRPr="00AD1C85">
        <w:rPr>
          <w:rFonts w:ascii="標楷體" w:eastAsia="標楷體" w:hAnsi="標楷體" w:cs="Arial Unicode MS" w:hint="eastAsia"/>
          <w:sz w:val="20"/>
          <w:szCs w:val="20"/>
        </w:rPr>
        <w:t>經由讀圖描述臺灣地形、氣候與自然環境資源。</w:t>
      </w:r>
    </w:p>
    <w:p w:rsidR="00B57ACD" w:rsidRPr="00AD1C85" w:rsidRDefault="00B57ACD" w:rsidP="00AD1C85">
      <w:pPr>
        <w:numPr>
          <w:ilvl w:val="0"/>
          <w:numId w:val="38"/>
        </w:numPr>
        <w:ind w:left="1134" w:hanging="430"/>
        <w:rPr>
          <w:rFonts w:ascii="標楷體" w:eastAsia="標楷體" w:hAnsi="標楷體" w:cs="Arial Unicode MS"/>
          <w:sz w:val="20"/>
          <w:szCs w:val="20"/>
        </w:rPr>
      </w:pPr>
      <w:r w:rsidRPr="00AD1C85">
        <w:rPr>
          <w:rFonts w:ascii="標楷體" w:eastAsia="標楷體" w:hAnsi="標楷體" w:cs="Arial Unicode MS" w:hint="eastAsia"/>
          <w:sz w:val="20"/>
          <w:szCs w:val="20"/>
        </w:rPr>
        <w:t>經由數據分析認識臺灣地形、氣候與自然環境資源。</w:t>
      </w:r>
    </w:p>
    <w:p w:rsidR="00B57ACD" w:rsidRPr="00AD1C85" w:rsidRDefault="00B57ACD" w:rsidP="00AD1C85">
      <w:pPr>
        <w:numPr>
          <w:ilvl w:val="0"/>
          <w:numId w:val="38"/>
        </w:numPr>
        <w:ind w:left="1134" w:hanging="430"/>
        <w:rPr>
          <w:rFonts w:ascii="標楷體" w:eastAsia="標楷體" w:hAnsi="標楷體" w:cs="Arial Unicode MS"/>
          <w:sz w:val="20"/>
          <w:szCs w:val="20"/>
        </w:rPr>
      </w:pPr>
      <w:r w:rsidRPr="00AD1C85">
        <w:rPr>
          <w:rFonts w:ascii="標楷體" w:eastAsia="標楷體" w:hAnsi="標楷體" w:cs="Arial Unicode MS" w:hint="eastAsia"/>
          <w:sz w:val="20"/>
          <w:szCs w:val="20"/>
        </w:rPr>
        <w:t>認識臺灣本島的地形。</w:t>
      </w:r>
    </w:p>
    <w:p w:rsidR="00B57ACD" w:rsidRPr="00AD1C85" w:rsidRDefault="00B57ACD" w:rsidP="00AD1C85">
      <w:pPr>
        <w:numPr>
          <w:ilvl w:val="0"/>
          <w:numId w:val="38"/>
        </w:numPr>
        <w:ind w:left="1134" w:hanging="430"/>
        <w:rPr>
          <w:rFonts w:ascii="標楷體" w:eastAsia="標楷體" w:hAnsi="標楷體" w:cs="Arial Unicode MS"/>
          <w:sz w:val="20"/>
          <w:szCs w:val="20"/>
        </w:rPr>
      </w:pPr>
      <w:r w:rsidRPr="00AD1C85">
        <w:rPr>
          <w:rFonts w:ascii="標楷體" w:eastAsia="標楷體" w:hAnsi="標楷體" w:cs="Arial Unicode MS" w:hint="eastAsia"/>
          <w:sz w:val="20"/>
          <w:szCs w:val="20"/>
        </w:rPr>
        <w:t>說出保護臺灣自然環境及自然環境資源的具體做法。</w:t>
      </w:r>
    </w:p>
    <w:p w:rsidR="00B57ACD" w:rsidRPr="00AD1C85" w:rsidRDefault="00B57ACD" w:rsidP="00AD1C85">
      <w:pPr>
        <w:numPr>
          <w:ilvl w:val="0"/>
          <w:numId w:val="38"/>
        </w:numPr>
        <w:ind w:left="1134" w:hanging="430"/>
        <w:rPr>
          <w:rFonts w:ascii="標楷體" w:eastAsia="標楷體" w:hAnsi="標楷體" w:cs="Arial Unicode MS"/>
          <w:sz w:val="20"/>
          <w:szCs w:val="20"/>
        </w:rPr>
      </w:pPr>
      <w:r w:rsidRPr="00AD1C85">
        <w:rPr>
          <w:rFonts w:ascii="標楷體" w:eastAsia="標楷體" w:hAnsi="標楷體" w:cs="Arial Unicode MS" w:hint="eastAsia"/>
          <w:sz w:val="20"/>
          <w:szCs w:val="20"/>
        </w:rPr>
        <w:t>參與保護臺灣自然環境及自然環境資源的具體行動。</w:t>
      </w:r>
    </w:p>
    <w:p w:rsidR="00B57ACD" w:rsidRPr="00AD1C85" w:rsidRDefault="00B57ACD" w:rsidP="00AD1C85">
      <w:pPr>
        <w:numPr>
          <w:ilvl w:val="0"/>
          <w:numId w:val="38"/>
        </w:numPr>
        <w:ind w:left="1134" w:hanging="430"/>
        <w:rPr>
          <w:rFonts w:ascii="標楷體" w:eastAsia="標楷體" w:hAnsi="標楷體" w:cs="Arial Unicode MS"/>
          <w:sz w:val="20"/>
          <w:szCs w:val="20"/>
        </w:rPr>
      </w:pPr>
      <w:r w:rsidRPr="00AD1C85">
        <w:rPr>
          <w:rFonts w:ascii="標楷體" w:eastAsia="標楷體" w:hAnsi="標楷體" w:cs="Arial Unicode MS" w:hint="eastAsia"/>
          <w:sz w:val="20"/>
          <w:szCs w:val="20"/>
        </w:rPr>
        <w:lastRenderedPageBreak/>
        <w:t>欣賞臺灣自然環境美麗之處。</w:t>
      </w:r>
    </w:p>
    <w:p w:rsidR="00B57ACD" w:rsidRPr="00AD1C85" w:rsidRDefault="00B57ACD" w:rsidP="00AD1C85">
      <w:pPr>
        <w:numPr>
          <w:ilvl w:val="0"/>
          <w:numId w:val="38"/>
        </w:numPr>
        <w:ind w:left="1134" w:hanging="430"/>
        <w:rPr>
          <w:rFonts w:ascii="標楷體" w:eastAsia="標楷體" w:hAnsi="標楷體" w:cs="Arial Unicode MS"/>
          <w:sz w:val="20"/>
          <w:szCs w:val="20"/>
        </w:rPr>
      </w:pPr>
      <w:r w:rsidRPr="00AD1C85">
        <w:rPr>
          <w:rFonts w:ascii="標楷體" w:eastAsia="標楷體" w:hAnsi="標楷體" w:cs="Arial Unicode MS" w:hint="eastAsia"/>
          <w:sz w:val="20"/>
          <w:szCs w:val="20"/>
        </w:rPr>
        <w:t>了解保護臺灣自然環境與自然環境資源的重要性。</w:t>
      </w:r>
    </w:p>
    <w:p w:rsidR="00B57ACD" w:rsidRPr="00AD1C85" w:rsidRDefault="00B57ACD" w:rsidP="00AD1C85">
      <w:pPr>
        <w:numPr>
          <w:ilvl w:val="0"/>
          <w:numId w:val="38"/>
        </w:numPr>
        <w:ind w:left="1134" w:hanging="430"/>
        <w:rPr>
          <w:rFonts w:ascii="標楷體" w:eastAsia="標楷體" w:hAnsi="標楷體" w:cs="Arial Unicode MS"/>
          <w:sz w:val="20"/>
          <w:szCs w:val="20"/>
        </w:rPr>
      </w:pPr>
      <w:r w:rsidRPr="00AD1C85">
        <w:rPr>
          <w:rFonts w:ascii="標楷體" w:eastAsia="標楷體" w:hAnsi="標楷體" w:cs="Arial Unicode MS" w:hint="eastAsia"/>
          <w:sz w:val="20"/>
          <w:szCs w:val="20"/>
        </w:rPr>
        <w:t>了解歐洲人對臺灣的稱呼。</w:t>
      </w:r>
    </w:p>
    <w:p w:rsidR="00B57ACD" w:rsidRPr="00AD1C85" w:rsidRDefault="00B57ACD" w:rsidP="00AD1C85">
      <w:pPr>
        <w:numPr>
          <w:ilvl w:val="0"/>
          <w:numId w:val="38"/>
        </w:numPr>
        <w:ind w:left="1134" w:hanging="430"/>
        <w:rPr>
          <w:rFonts w:ascii="標楷體" w:eastAsia="標楷體" w:hAnsi="標楷體" w:cs="Arial Unicode MS"/>
          <w:sz w:val="20"/>
          <w:szCs w:val="20"/>
        </w:rPr>
      </w:pPr>
      <w:r w:rsidRPr="00AD1C85">
        <w:rPr>
          <w:rFonts w:ascii="標楷體" w:eastAsia="標楷體" w:hAnsi="標楷體" w:cs="Arial Unicode MS" w:hint="eastAsia"/>
          <w:sz w:val="20"/>
          <w:szCs w:val="20"/>
        </w:rPr>
        <w:t>了解漢人對臺灣的稱呼。</w:t>
      </w:r>
    </w:p>
    <w:p w:rsidR="00B57ACD" w:rsidRPr="00AD1C85" w:rsidRDefault="00B57ACD" w:rsidP="00AD1C85">
      <w:pPr>
        <w:numPr>
          <w:ilvl w:val="0"/>
          <w:numId w:val="38"/>
        </w:numPr>
        <w:ind w:left="1134" w:hanging="430"/>
        <w:rPr>
          <w:rFonts w:ascii="標楷體" w:eastAsia="標楷體" w:hAnsi="標楷體" w:cs="Arial Unicode MS"/>
          <w:sz w:val="20"/>
          <w:szCs w:val="20"/>
        </w:rPr>
      </w:pPr>
      <w:r w:rsidRPr="00AD1C85">
        <w:rPr>
          <w:rFonts w:ascii="標楷體" w:eastAsia="標楷體" w:hAnsi="標楷體" w:cs="Arial Unicode MS" w:hint="eastAsia"/>
          <w:sz w:val="20"/>
          <w:szCs w:val="20"/>
        </w:rPr>
        <w:t>認識史前時期和歷史時期的區分方式。</w:t>
      </w:r>
    </w:p>
    <w:p w:rsidR="00B57ACD" w:rsidRPr="00AD1C85" w:rsidRDefault="00B57ACD" w:rsidP="00AD1C85">
      <w:pPr>
        <w:numPr>
          <w:ilvl w:val="0"/>
          <w:numId w:val="38"/>
        </w:numPr>
        <w:ind w:left="1134" w:hanging="430"/>
        <w:rPr>
          <w:rFonts w:ascii="標楷體" w:eastAsia="標楷體" w:hAnsi="標楷體" w:cs="Arial Unicode MS"/>
          <w:sz w:val="20"/>
          <w:szCs w:val="20"/>
        </w:rPr>
      </w:pPr>
      <w:r w:rsidRPr="00AD1C85">
        <w:rPr>
          <w:rFonts w:ascii="標楷體" w:eastAsia="標楷體" w:hAnsi="標楷體" w:cs="Arial Unicode MS" w:hint="eastAsia"/>
          <w:sz w:val="20"/>
          <w:szCs w:val="20"/>
        </w:rPr>
        <w:t>認識歷史時期的分期。</w:t>
      </w:r>
    </w:p>
    <w:p w:rsidR="00B57ACD" w:rsidRPr="00AD1C85" w:rsidRDefault="00B57ACD" w:rsidP="00AD1C85">
      <w:pPr>
        <w:numPr>
          <w:ilvl w:val="0"/>
          <w:numId w:val="38"/>
        </w:numPr>
        <w:ind w:left="1134" w:hanging="430"/>
        <w:rPr>
          <w:rFonts w:ascii="標楷體" w:eastAsia="標楷體" w:hAnsi="標楷體" w:cs="Arial Unicode MS"/>
          <w:sz w:val="20"/>
          <w:szCs w:val="20"/>
        </w:rPr>
      </w:pPr>
      <w:r w:rsidRPr="00AD1C85">
        <w:rPr>
          <w:rFonts w:ascii="標楷體" w:eastAsia="標楷體" w:hAnsi="標楷體" w:cs="Arial Unicode MS" w:hint="eastAsia"/>
          <w:sz w:val="20"/>
          <w:szCs w:val="20"/>
        </w:rPr>
        <w:t>認識和臺灣歷史相關的各種資料。</w:t>
      </w:r>
    </w:p>
    <w:p w:rsidR="00B57ACD" w:rsidRPr="00AD1C85" w:rsidRDefault="00B57ACD" w:rsidP="00AD1C85">
      <w:pPr>
        <w:numPr>
          <w:ilvl w:val="0"/>
          <w:numId w:val="38"/>
        </w:numPr>
        <w:ind w:left="1134" w:hanging="430"/>
        <w:rPr>
          <w:rFonts w:ascii="標楷體" w:eastAsia="標楷體" w:hAnsi="標楷體" w:cs="Arial Unicode MS"/>
          <w:sz w:val="20"/>
          <w:szCs w:val="20"/>
        </w:rPr>
      </w:pPr>
      <w:r w:rsidRPr="00AD1C85">
        <w:rPr>
          <w:rFonts w:ascii="標楷體" w:eastAsia="標楷體" w:hAnsi="標楷體" w:cs="Arial Unicode MS" w:hint="eastAsia"/>
          <w:sz w:val="20"/>
          <w:szCs w:val="20"/>
        </w:rPr>
        <w:t>了解研究臺灣歷史的方式。</w:t>
      </w:r>
    </w:p>
    <w:p w:rsidR="00B57ACD" w:rsidRPr="00AD1C85" w:rsidRDefault="00B57ACD" w:rsidP="00AD1C85">
      <w:pPr>
        <w:numPr>
          <w:ilvl w:val="0"/>
          <w:numId w:val="38"/>
        </w:numPr>
        <w:ind w:left="1134" w:hanging="430"/>
        <w:rPr>
          <w:rFonts w:ascii="標楷體" w:eastAsia="標楷體" w:hAnsi="標楷體" w:cs="Arial Unicode MS"/>
          <w:sz w:val="20"/>
          <w:szCs w:val="20"/>
        </w:rPr>
      </w:pPr>
      <w:r w:rsidRPr="00AD1C85">
        <w:rPr>
          <w:rFonts w:ascii="標楷體" w:eastAsia="標楷體" w:hAnsi="標楷體" w:cs="Arial Unicode MS" w:hint="eastAsia"/>
          <w:sz w:val="20"/>
          <w:szCs w:val="20"/>
        </w:rPr>
        <w:t>認識史前時期的重要文化與事件。</w:t>
      </w:r>
    </w:p>
    <w:p w:rsidR="00B57ACD" w:rsidRPr="00AD1C85" w:rsidRDefault="00B57ACD" w:rsidP="00AD1C85">
      <w:pPr>
        <w:numPr>
          <w:ilvl w:val="0"/>
          <w:numId w:val="38"/>
        </w:numPr>
        <w:ind w:left="1134" w:hanging="430"/>
        <w:rPr>
          <w:rFonts w:ascii="標楷體" w:eastAsia="標楷體" w:hAnsi="標楷體" w:cs="Arial Unicode MS"/>
          <w:sz w:val="20"/>
          <w:szCs w:val="20"/>
        </w:rPr>
      </w:pPr>
      <w:r w:rsidRPr="00AD1C85">
        <w:rPr>
          <w:rFonts w:ascii="標楷體" w:eastAsia="標楷體" w:hAnsi="標楷體" w:cs="Arial Unicode MS" w:hint="eastAsia"/>
          <w:sz w:val="20"/>
          <w:szCs w:val="20"/>
        </w:rPr>
        <w:t>了解臺灣史前遺址的位置與文化發展的關係。</w:t>
      </w:r>
    </w:p>
    <w:p w:rsidR="00B57ACD" w:rsidRPr="00AD1C85" w:rsidRDefault="00B57ACD" w:rsidP="00AD1C85">
      <w:pPr>
        <w:numPr>
          <w:ilvl w:val="0"/>
          <w:numId w:val="38"/>
        </w:numPr>
        <w:ind w:left="1134" w:hanging="430"/>
        <w:rPr>
          <w:rFonts w:ascii="標楷體" w:eastAsia="標楷體" w:hAnsi="標楷體" w:cs="Arial Unicode MS"/>
          <w:sz w:val="20"/>
          <w:szCs w:val="20"/>
        </w:rPr>
      </w:pPr>
      <w:r w:rsidRPr="00AD1C85">
        <w:rPr>
          <w:rFonts w:ascii="標楷體" w:eastAsia="標楷體" w:hAnsi="標楷體" w:cs="Arial Unicode MS" w:hint="eastAsia"/>
          <w:sz w:val="20"/>
          <w:szCs w:val="20"/>
        </w:rPr>
        <w:t>認識臺灣原住民的由來與文化。</w:t>
      </w:r>
    </w:p>
    <w:p w:rsidR="00B57ACD" w:rsidRPr="00AD1C85" w:rsidRDefault="00B57ACD" w:rsidP="00AD1C85">
      <w:pPr>
        <w:numPr>
          <w:ilvl w:val="0"/>
          <w:numId w:val="38"/>
        </w:numPr>
        <w:ind w:left="1134" w:hanging="430"/>
        <w:rPr>
          <w:rFonts w:ascii="標楷體" w:eastAsia="標楷體" w:hAnsi="標楷體" w:cs="Arial Unicode MS"/>
          <w:sz w:val="20"/>
          <w:szCs w:val="20"/>
        </w:rPr>
      </w:pPr>
      <w:r w:rsidRPr="00AD1C85">
        <w:rPr>
          <w:rFonts w:ascii="標楷體" w:eastAsia="標楷體" w:hAnsi="標楷體" w:cs="Arial Unicode MS" w:hint="eastAsia"/>
          <w:sz w:val="20"/>
          <w:szCs w:val="20"/>
        </w:rPr>
        <w:t>了解原住民文化的特色。</w:t>
      </w:r>
    </w:p>
    <w:p w:rsidR="00B57ACD" w:rsidRPr="00AD1C85" w:rsidRDefault="00B57ACD" w:rsidP="00AD1C85">
      <w:pPr>
        <w:numPr>
          <w:ilvl w:val="0"/>
          <w:numId w:val="38"/>
        </w:numPr>
        <w:ind w:left="1134" w:hanging="430"/>
        <w:rPr>
          <w:rFonts w:ascii="標楷體" w:eastAsia="標楷體" w:hAnsi="標楷體" w:cs="Arial Unicode MS"/>
          <w:sz w:val="20"/>
          <w:szCs w:val="20"/>
        </w:rPr>
      </w:pPr>
      <w:r w:rsidRPr="00AD1C85">
        <w:rPr>
          <w:rFonts w:ascii="標楷體" w:eastAsia="標楷體" w:hAnsi="標楷體" w:cs="Arial Unicode MS" w:hint="eastAsia"/>
          <w:sz w:val="20"/>
          <w:szCs w:val="20"/>
        </w:rPr>
        <w:t>了解中國漢人來臺的目的與原因。</w:t>
      </w:r>
    </w:p>
    <w:p w:rsidR="00B57ACD" w:rsidRPr="00AD1C85" w:rsidRDefault="00B57ACD" w:rsidP="00AD1C85">
      <w:pPr>
        <w:numPr>
          <w:ilvl w:val="0"/>
          <w:numId w:val="38"/>
        </w:numPr>
        <w:ind w:left="1134" w:hanging="430"/>
        <w:rPr>
          <w:rFonts w:ascii="標楷體" w:eastAsia="標楷體" w:hAnsi="標楷體" w:cs="Arial Unicode MS"/>
          <w:sz w:val="20"/>
          <w:szCs w:val="20"/>
        </w:rPr>
      </w:pPr>
      <w:r w:rsidRPr="00AD1C85">
        <w:rPr>
          <w:rFonts w:ascii="標楷體" w:eastAsia="標楷體" w:hAnsi="標楷體" w:cs="Arial Unicode MS" w:hint="eastAsia"/>
          <w:sz w:val="20"/>
          <w:szCs w:val="20"/>
        </w:rPr>
        <w:t>認識17世紀初期來臺開墾的代表人物。</w:t>
      </w:r>
    </w:p>
    <w:p w:rsidR="00B57ACD" w:rsidRPr="00AD1C85" w:rsidRDefault="00B57ACD" w:rsidP="00AD1C85">
      <w:pPr>
        <w:numPr>
          <w:ilvl w:val="0"/>
          <w:numId w:val="38"/>
        </w:numPr>
        <w:ind w:left="1134" w:hanging="430"/>
        <w:rPr>
          <w:rFonts w:ascii="標楷體" w:eastAsia="標楷體" w:hAnsi="標楷體" w:cs="Arial Unicode MS"/>
          <w:sz w:val="20"/>
          <w:szCs w:val="20"/>
        </w:rPr>
      </w:pPr>
      <w:r w:rsidRPr="00AD1C85">
        <w:rPr>
          <w:rFonts w:ascii="標楷體" w:eastAsia="標楷體" w:hAnsi="標楷體" w:cs="Arial Unicode MS" w:hint="eastAsia"/>
          <w:sz w:val="20"/>
          <w:szCs w:val="20"/>
        </w:rPr>
        <w:t>了解臺灣地理位置對荷西時期歷史發展的影響。</w:t>
      </w:r>
    </w:p>
    <w:p w:rsidR="00B57ACD" w:rsidRPr="00AD1C85" w:rsidRDefault="00B57ACD" w:rsidP="00AD1C85">
      <w:pPr>
        <w:numPr>
          <w:ilvl w:val="0"/>
          <w:numId w:val="38"/>
        </w:numPr>
        <w:ind w:left="1134" w:hanging="430"/>
        <w:rPr>
          <w:rFonts w:ascii="標楷體" w:eastAsia="標楷體" w:hAnsi="標楷體" w:cs="Arial Unicode MS"/>
          <w:sz w:val="20"/>
          <w:szCs w:val="20"/>
        </w:rPr>
      </w:pPr>
      <w:r w:rsidRPr="00AD1C85">
        <w:rPr>
          <w:rFonts w:ascii="標楷體" w:eastAsia="標楷體" w:hAnsi="標楷體" w:cs="Arial Unicode MS" w:hint="eastAsia"/>
          <w:sz w:val="20"/>
          <w:szCs w:val="20"/>
        </w:rPr>
        <w:t>認識荷西時期的重要人物與事件。</w:t>
      </w:r>
    </w:p>
    <w:p w:rsidR="00B57ACD" w:rsidRPr="00AD1C85" w:rsidRDefault="00B57ACD" w:rsidP="00AD1C85">
      <w:pPr>
        <w:numPr>
          <w:ilvl w:val="0"/>
          <w:numId w:val="38"/>
        </w:numPr>
        <w:ind w:left="1134" w:hanging="430"/>
        <w:rPr>
          <w:rFonts w:ascii="標楷體" w:eastAsia="標楷體" w:hAnsi="標楷體" w:cs="Arial Unicode MS"/>
          <w:sz w:val="20"/>
          <w:szCs w:val="20"/>
        </w:rPr>
      </w:pPr>
      <w:r w:rsidRPr="00AD1C85">
        <w:rPr>
          <w:rFonts w:ascii="標楷體" w:eastAsia="標楷體" w:hAnsi="標楷體" w:cs="Arial Unicode MS" w:hint="eastAsia"/>
          <w:sz w:val="20"/>
          <w:szCs w:val="20"/>
        </w:rPr>
        <w:t>認識荷西時期對臺灣文化的影響。</w:t>
      </w:r>
    </w:p>
    <w:p w:rsidR="00B57ACD" w:rsidRPr="00AD1C85" w:rsidRDefault="00B57ACD" w:rsidP="00AD1C85">
      <w:pPr>
        <w:numPr>
          <w:ilvl w:val="0"/>
          <w:numId w:val="38"/>
        </w:numPr>
        <w:ind w:left="1134" w:hanging="430"/>
        <w:rPr>
          <w:rFonts w:ascii="標楷體" w:eastAsia="標楷體" w:hAnsi="標楷體" w:cs="Arial Unicode MS"/>
          <w:sz w:val="20"/>
          <w:szCs w:val="20"/>
        </w:rPr>
      </w:pPr>
      <w:r w:rsidRPr="00AD1C85">
        <w:rPr>
          <w:rFonts w:ascii="標楷體" w:eastAsia="標楷體" w:hAnsi="標楷體" w:cs="Arial Unicode MS" w:hint="eastAsia"/>
          <w:sz w:val="20"/>
          <w:szCs w:val="20"/>
        </w:rPr>
        <w:t>了解荷蘭人占領臺灣的原因。</w:t>
      </w:r>
    </w:p>
    <w:p w:rsidR="00B57ACD" w:rsidRPr="00AD1C85" w:rsidRDefault="00B57ACD" w:rsidP="00AD1C85">
      <w:pPr>
        <w:numPr>
          <w:ilvl w:val="0"/>
          <w:numId w:val="38"/>
        </w:numPr>
        <w:ind w:left="1134" w:hanging="430"/>
        <w:rPr>
          <w:rFonts w:ascii="標楷體" w:eastAsia="標楷體" w:hAnsi="標楷體" w:cs="Arial Unicode MS"/>
          <w:sz w:val="20"/>
          <w:szCs w:val="20"/>
        </w:rPr>
      </w:pPr>
      <w:r w:rsidRPr="00AD1C85">
        <w:rPr>
          <w:rFonts w:ascii="標楷體" w:eastAsia="標楷體" w:hAnsi="標楷體" w:cs="Arial Unicode MS" w:hint="eastAsia"/>
          <w:sz w:val="20"/>
          <w:szCs w:val="20"/>
        </w:rPr>
        <w:t>了解西班牙人占領臺灣的原因。</w:t>
      </w:r>
    </w:p>
    <w:p w:rsidR="00B57ACD" w:rsidRPr="00AD1C85" w:rsidRDefault="00B57ACD" w:rsidP="00AD1C85">
      <w:pPr>
        <w:numPr>
          <w:ilvl w:val="0"/>
          <w:numId w:val="38"/>
        </w:numPr>
        <w:ind w:left="1134" w:hanging="430"/>
        <w:rPr>
          <w:rFonts w:ascii="標楷體" w:eastAsia="標楷體" w:hAnsi="標楷體" w:cs="Arial Unicode MS"/>
          <w:sz w:val="20"/>
          <w:szCs w:val="20"/>
        </w:rPr>
      </w:pPr>
      <w:r w:rsidRPr="00AD1C85">
        <w:rPr>
          <w:rFonts w:ascii="標楷體" w:eastAsia="標楷體" w:hAnsi="標楷體" w:cs="Arial Unicode MS" w:hint="eastAsia"/>
          <w:sz w:val="20"/>
          <w:szCs w:val="20"/>
        </w:rPr>
        <w:t>了解臺灣地理位置對鄭氏時期歷史發展的影響。</w:t>
      </w:r>
    </w:p>
    <w:p w:rsidR="00B57ACD" w:rsidRPr="00AD1C85" w:rsidRDefault="00B57ACD" w:rsidP="00AD1C85">
      <w:pPr>
        <w:numPr>
          <w:ilvl w:val="0"/>
          <w:numId w:val="38"/>
        </w:numPr>
        <w:ind w:left="1134" w:hanging="430"/>
        <w:rPr>
          <w:rFonts w:ascii="標楷體" w:eastAsia="標楷體" w:hAnsi="標楷體" w:cs="Arial Unicode MS"/>
          <w:sz w:val="20"/>
          <w:szCs w:val="20"/>
        </w:rPr>
      </w:pPr>
      <w:r w:rsidRPr="00AD1C85">
        <w:rPr>
          <w:rFonts w:ascii="標楷體" w:eastAsia="標楷體" w:hAnsi="標楷體" w:cs="Arial Unicode MS" w:hint="eastAsia"/>
          <w:sz w:val="20"/>
          <w:szCs w:val="20"/>
        </w:rPr>
        <w:t>認識鄭氏時期的重要人物與事件。</w:t>
      </w:r>
    </w:p>
    <w:p w:rsidR="00B57ACD" w:rsidRPr="00AD1C85" w:rsidRDefault="00B57ACD" w:rsidP="00AD1C85">
      <w:pPr>
        <w:numPr>
          <w:ilvl w:val="0"/>
          <w:numId w:val="38"/>
        </w:numPr>
        <w:ind w:left="1134" w:hanging="430"/>
        <w:rPr>
          <w:rFonts w:ascii="標楷體" w:eastAsia="標楷體" w:hAnsi="標楷體" w:cs="Arial Unicode MS"/>
          <w:sz w:val="20"/>
          <w:szCs w:val="20"/>
        </w:rPr>
      </w:pPr>
      <w:r w:rsidRPr="00AD1C85">
        <w:rPr>
          <w:rFonts w:ascii="標楷體" w:eastAsia="標楷體" w:hAnsi="標楷體" w:cs="Arial Unicode MS" w:hint="eastAsia"/>
          <w:sz w:val="20"/>
          <w:szCs w:val="20"/>
        </w:rPr>
        <w:t>了解荷西到鄭氏時期臺灣政權變動的原因。</w:t>
      </w:r>
    </w:p>
    <w:p w:rsidR="00B57ACD" w:rsidRPr="00AD1C85" w:rsidRDefault="00B57ACD" w:rsidP="00AD1C85">
      <w:pPr>
        <w:numPr>
          <w:ilvl w:val="0"/>
          <w:numId w:val="38"/>
        </w:numPr>
        <w:ind w:left="1134" w:hanging="430"/>
        <w:rPr>
          <w:rFonts w:ascii="標楷體" w:eastAsia="標楷體" w:hAnsi="標楷體" w:cs="Arial Unicode MS"/>
          <w:sz w:val="20"/>
          <w:szCs w:val="20"/>
        </w:rPr>
      </w:pPr>
      <w:r w:rsidRPr="00AD1C85">
        <w:rPr>
          <w:rFonts w:ascii="標楷體" w:eastAsia="標楷體" w:hAnsi="標楷體" w:cs="Arial Unicode MS" w:hint="eastAsia"/>
          <w:sz w:val="20"/>
          <w:szCs w:val="20"/>
        </w:rPr>
        <w:t>認識鄭氏時期對臺灣文化的影響。</w:t>
      </w:r>
    </w:p>
    <w:p w:rsidR="00B57ACD" w:rsidRPr="00AD1C85" w:rsidRDefault="00B57ACD" w:rsidP="00AD1C85">
      <w:pPr>
        <w:numPr>
          <w:ilvl w:val="0"/>
          <w:numId w:val="38"/>
        </w:numPr>
        <w:ind w:left="1134" w:hanging="430"/>
        <w:rPr>
          <w:rFonts w:ascii="標楷體" w:eastAsia="標楷體" w:hAnsi="標楷體" w:cs="Arial Unicode MS"/>
          <w:sz w:val="20"/>
          <w:szCs w:val="20"/>
        </w:rPr>
      </w:pPr>
      <w:r w:rsidRPr="00AD1C85">
        <w:rPr>
          <w:rFonts w:ascii="標楷體" w:eastAsia="標楷體" w:hAnsi="標楷體" w:cs="Arial Unicode MS" w:hint="eastAsia"/>
          <w:sz w:val="20"/>
          <w:szCs w:val="20"/>
        </w:rPr>
        <w:t>了解清政府治臺前期的政策及其影響。</w:t>
      </w:r>
    </w:p>
    <w:p w:rsidR="00B57ACD" w:rsidRPr="00AD1C85" w:rsidRDefault="00B57ACD" w:rsidP="00AD1C85">
      <w:pPr>
        <w:numPr>
          <w:ilvl w:val="0"/>
          <w:numId w:val="38"/>
        </w:numPr>
        <w:ind w:left="1134" w:hanging="430"/>
        <w:rPr>
          <w:rFonts w:ascii="標楷體" w:eastAsia="標楷體" w:hAnsi="標楷體" w:cs="Arial Unicode MS"/>
          <w:sz w:val="20"/>
          <w:szCs w:val="20"/>
        </w:rPr>
      </w:pPr>
      <w:r w:rsidRPr="00AD1C85">
        <w:rPr>
          <w:rFonts w:ascii="標楷體" w:eastAsia="標楷體" w:hAnsi="標楷體" w:cs="Arial Unicode MS" w:hint="eastAsia"/>
          <w:sz w:val="20"/>
          <w:szCs w:val="20"/>
        </w:rPr>
        <w:t>舉例說明清領前期開發臺灣的重要人物。</w:t>
      </w:r>
    </w:p>
    <w:p w:rsidR="00B57ACD" w:rsidRPr="00AD1C85" w:rsidRDefault="00B57ACD" w:rsidP="00AD1C85">
      <w:pPr>
        <w:numPr>
          <w:ilvl w:val="0"/>
          <w:numId w:val="38"/>
        </w:numPr>
        <w:ind w:left="1134" w:hanging="430"/>
        <w:rPr>
          <w:rFonts w:ascii="標楷體" w:eastAsia="標楷體" w:hAnsi="標楷體" w:cs="Arial Unicode MS"/>
          <w:sz w:val="20"/>
          <w:szCs w:val="20"/>
        </w:rPr>
      </w:pPr>
      <w:r w:rsidRPr="00AD1C85">
        <w:rPr>
          <w:rFonts w:ascii="標楷體" w:eastAsia="標楷體" w:hAnsi="標楷體" w:cs="Arial Unicode MS" w:hint="eastAsia"/>
          <w:sz w:val="20"/>
          <w:szCs w:val="20"/>
        </w:rPr>
        <w:t>探討清領前期社會組織形成的原因。</w:t>
      </w:r>
    </w:p>
    <w:p w:rsidR="00B57ACD" w:rsidRPr="00AD1C85" w:rsidRDefault="00B57ACD" w:rsidP="00AD1C85">
      <w:pPr>
        <w:numPr>
          <w:ilvl w:val="0"/>
          <w:numId w:val="38"/>
        </w:numPr>
        <w:ind w:left="1134" w:hanging="430"/>
        <w:rPr>
          <w:rFonts w:ascii="標楷體" w:eastAsia="標楷體" w:hAnsi="標楷體" w:cs="Arial Unicode MS"/>
          <w:sz w:val="20"/>
          <w:szCs w:val="20"/>
        </w:rPr>
      </w:pPr>
      <w:r w:rsidRPr="00AD1C85">
        <w:rPr>
          <w:rFonts w:ascii="標楷體" w:eastAsia="標楷體" w:hAnsi="標楷體" w:cs="Arial Unicode MS" w:hint="eastAsia"/>
          <w:sz w:val="20"/>
          <w:szCs w:val="20"/>
        </w:rPr>
        <w:lastRenderedPageBreak/>
        <w:t>舉例說明社會組織對社會發展的影響。</w:t>
      </w:r>
    </w:p>
    <w:p w:rsidR="00B57ACD" w:rsidRPr="00AD1C85" w:rsidRDefault="00B57ACD" w:rsidP="00AD1C85">
      <w:pPr>
        <w:numPr>
          <w:ilvl w:val="0"/>
          <w:numId w:val="38"/>
        </w:numPr>
        <w:ind w:left="1134" w:hanging="430"/>
        <w:rPr>
          <w:rFonts w:ascii="標楷體" w:eastAsia="標楷體" w:hAnsi="標楷體" w:cs="Arial Unicode MS"/>
          <w:sz w:val="20"/>
          <w:szCs w:val="20"/>
        </w:rPr>
      </w:pPr>
      <w:r w:rsidRPr="00AD1C85">
        <w:rPr>
          <w:rFonts w:ascii="標楷體" w:eastAsia="標楷體" w:hAnsi="標楷體" w:cs="Arial Unicode MS" w:hint="eastAsia"/>
          <w:sz w:val="20"/>
          <w:szCs w:val="20"/>
        </w:rPr>
        <w:t>探討清領前期社會動盪不安的原因。</w:t>
      </w:r>
    </w:p>
    <w:p w:rsidR="00B57ACD" w:rsidRPr="00AD1C85" w:rsidRDefault="00B57ACD" w:rsidP="00AD1C85">
      <w:pPr>
        <w:numPr>
          <w:ilvl w:val="0"/>
          <w:numId w:val="38"/>
        </w:numPr>
        <w:ind w:left="1134" w:hanging="430"/>
        <w:rPr>
          <w:rFonts w:ascii="標楷體" w:eastAsia="標楷體" w:hAnsi="標楷體" w:cs="Arial Unicode MS"/>
          <w:sz w:val="20"/>
          <w:szCs w:val="20"/>
        </w:rPr>
      </w:pPr>
      <w:r w:rsidRPr="00AD1C85">
        <w:rPr>
          <w:rFonts w:ascii="標楷體" w:eastAsia="標楷體" w:hAnsi="標楷體" w:cs="Arial Unicode MS" w:hint="eastAsia"/>
          <w:sz w:val="20"/>
          <w:szCs w:val="20"/>
        </w:rPr>
        <w:t>舉例說明不同族群間互動的情形及結果。</w:t>
      </w:r>
    </w:p>
    <w:p w:rsidR="00B57ACD" w:rsidRPr="00AD1C85" w:rsidRDefault="00B57ACD" w:rsidP="00AD1C85">
      <w:pPr>
        <w:numPr>
          <w:ilvl w:val="0"/>
          <w:numId w:val="38"/>
        </w:numPr>
        <w:ind w:left="1134" w:hanging="430"/>
        <w:rPr>
          <w:rFonts w:ascii="標楷體" w:eastAsia="標楷體" w:hAnsi="標楷體" w:cs="Arial Unicode MS"/>
          <w:sz w:val="20"/>
          <w:szCs w:val="20"/>
        </w:rPr>
      </w:pPr>
      <w:r w:rsidRPr="00AD1C85">
        <w:rPr>
          <w:rFonts w:ascii="標楷體" w:eastAsia="標楷體" w:hAnsi="標楷體" w:cs="Arial Unicode MS" w:hint="eastAsia"/>
          <w:sz w:val="20"/>
          <w:szCs w:val="20"/>
        </w:rPr>
        <w:t>了解先民渡海來臺歷經的困難與艱辛。</w:t>
      </w:r>
    </w:p>
    <w:p w:rsidR="00B57ACD" w:rsidRPr="00AD1C85" w:rsidRDefault="00B57ACD" w:rsidP="00AD1C85">
      <w:pPr>
        <w:numPr>
          <w:ilvl w:val="0"/>
          <w:numId w:val="38"/>
        </w:numPr>
        <w:ind w:left="1134" w:hanging="430"/>
        <w:rPr>
          <w:rFonts w:ascii="標楷體" w:eastAsia="標楷體" w:hAnsi="標楷體" w:cs="Arial Unicode MS"/>
          <w:sz w:val="20"/>
          <w:szCs w:val="20"/>
        </w:rPr>
      </w:pPr>
      <w:r w:rsidRPr="00AD1C85">
        <w:rPr>
          <w:rFonts w:ascii="標楷體" w:eastAsia="標楷體" w:hAnsi="標楷體" w:cs="Arial Unicode MS" w:hint="eastAsia"/>
          <w:sz w:val="20"/>
          <w:szCs w:val="20"/>
        </w:rPr>
        <w:t>舉例說明清領前期發生在臺灣的重要事件。</w:t>
      </w:r>
    </w:p>
    <w:p w:rsidR="00B57ACD" w:rsidRPr="00AD1C85" w:rsidRDefault="00B57ACD" w:rsidP="00AD1C85">
      <w:pPr>
        <w:numPr>
          <w:ilvl w:val="0"/>
          <w:numId w:val="38"/>
        </w:numPr>
        <w:ind w:left="1134" w:hanging="430"/>
        <w:rPr>
          <w:rFonts w:ascii="標楷體" w:eastAsia="標楷體" w:hAnsi="標楷體" w:cs="Arial Unicode MS"/>
          <w:sz w:val="20"/>
          <w:szCs w:val="20"/>
        </w:rPr>
      </w:pPr>
      <w:r w:rsidRPr="00AD1C85">
        <w:rPr>
          <w:rFonts w:ascii="標楷體" w:eastAsia="標楷體" w:hAnsi="標楷體" w:cs="Arial Unicode MS" w:hint="eastAsia"/>
          <w:sz w:val="20"/>
          <w:szCs w:val="20"/>
        </w:rPr>
        <w:t>了解清末臺灣開港通商的背景因素。</w:t>
      </w:r>
    </w:p>
    <w:p w:rsidR="00B57ACD" w:rsidRPr="00AD1C85" w:rsidRDefault="00B57ACD" w:rsidP="00AD1C85">
      <w:pPr>
        <w:numPr>
          <w:ilvl w:val="0"/>
          <w:numId w:val="38"/>
        </w:numPr>
        <w:ind w:left="1134" w:hanging="430"/>
        <w:rPr>
          <w:rFonts w:ascii="標楷體" w:eastAsia="標楷體" w:hAnsi="標楷體" w:cs="Arial Unicode MS"/>
          <w:sz w:val="20"/>
          <w:szCs w:val="20"/>
        </w:rPr>
      </w:pPr>
      <w:r w:rsidRPr="00AD1C85">
        <w:rPr>
          <w:rFonts w:ascii="標楷體" w:eastAsia="標楷體" w:hAnsi="標楷體" w:cs="Arial Unicode MS" w:hint="eastAsia"/>
          <w:sz w:val="20"/>
          <w:szCs w:val="20"/>
        </w:rPr>
        <w:t>了解外國勢力進入臺灣後的影響。</w:t>
      </w:r>
    </w:p>
    <w:p w:rsidR="00B57ACD" w:rsidRPr="00AD1C85" w:rsidRDefault="00B57ACD" w:rsidP="00AD1C85">
      <w:pPr>
        <w:numPr>
          <w:ilvl w:val="0"/>
          <w:numId w:val="38"/>
        </w:numPr>
        <w:ind w:left="1134" w:hanging="430"/>
        <w:rPr>
          <w:rFonts w:ascii="標楷體" w:eastAsia="標楷體" w:hAnsi="標楷體" w:cs="Arial Unicode MS"/>
          <w:sz w:val="20"/>
          <w:szCs w:val="20"/>
        </w:rPr>
      </w:pPr>
      <w:r w:rsidRPr="00AD1C85">
        <w:rPr>
          <w:rFonts w:ascii="標楷體" w:eastAsia="標楷體" w:hAnsi="標楷體" w:cs="Arial Unicode MS" w:hint="eastAsia"/>
          <w:sz w:val="20"/>
          <w:szCs w:val="20"/>
        </w:rPr>
        <w:t>探索十九世紀以後經濟重心轉移的原因。</w:t>
      </w:r>
    </w:p>
    <w:p w:rsidR="00B57ACD" w:rsidRPr="00AD1C85" w:rsidRDefault="00B57ACD" w:rsidP="00AD1C85">
      <w:pPr>
        <w:numPr>
          <w:ilvl w:val="0"/>
          <w:numId w:val="38"/>
        </w:numPr>
        <w:ind w:left="1134" w:hanging="430"/>
        <w:rPr>
          <w:rFonts w:ascii="標楷體" w:eastAsia="標楷體" w:hAnsi="標楷體" w:cs="Arial Unicode MS"/>
          <w:sz w:val="20"/>
          <w:szCs w:val="20"/>
        </w:rPr>
      </w:pPr>
      <w:r w:rsidRPr="00AD1C85">
        <w:rPr>
          <w:rFonts w:ascii="標楷體" w:eastAsia="標楷體" w:hAnsi="標楷體" w:cs="Arial Unicode MS" w:hint="eastAsia"/>
          <w:sz w:val="20"/>
          <w:szCs w:val="20"/>
        </w:rPr>
        <w:t>了解傳教士來臺的目的，以及對臺灣社會的影響。</w:t>
      </w:r>
    </w:p>
    <w:p w:rsidR="00B57ACD" w:rsidRPr="00AD1C85" w:rsidRDefault="00B57ACD" w:rsidP="00AD1C85">
      <w:pPr>
        <w:numPr>
          <w:ilvl w:val="0"/>
          <w:numId w:val="38"/>
        </w:numPr>
        <w:ind w:left="1134" w:hanging="430"/>
        <w:rPr>
          <w:rFonts w:ascii="標楷體" w:eastAsia="標楷體" w:hAnsi="標楷體" w:cs="Arial Unicode MS"/>
          <w:sz w:val="20"/>
          <w:szCs w:val="20"/>
        </w:rPr>
      </w:pPr>
      <w:r w:rsidRPr="00AD1C85">
        <w:rPr>
          <w:rFonts w:ascii="標楷體" w:eastAsia="標楷體" w:hAnsi="標楷體" w:cs="Arial Unicode MS" w:hint="eastAsia"/>
          <w:sz w:val="20"/>
          <w:szCs w:val="20"/>
        </w:rPr>
        <w:t>舉例說明傳教士代表人物的事蹟。</w:t>
      </w:r>
    </w:p>
    <w:p w:rsidR="00B57ACD" w:rsidRPr="00AD1C85" w:rsidRDefault="00B57ACD" w:rsidP="00AD1C85">
      <w:pPr>
        <w:numPr>
          <w:ilvl w:val="0"/>
          <w:numId w:val="38"/>
        </w:numPr>
        <w:ind w:left="1134" w:hanging="430"/>
        <w:rPr>
          <w:rFonts w:ascii="標楷體" w:eastAsia="標楷體" w:hAnsi="標楷體" w:cs="Arial Unicode MS"/>
          <w:sz w:val="20"/>
          <w:szCs w:val="20"/>
        </w:rPr>
      </w:pPr>
      <w:r w:rsidRPr="00AD1C85">
        <w:rPr>
          <w:rFonts w:ascii="標楷體" w:eastAsia="標楷體" w:hAnsi="標楷體" w:cs="Arial Unicode MS" w:hint="eastAsia"/>
          <w:sz w:val="20"/>
          <w:szCs w:val="20"/>
        </w:rPr>
        <w:t>了解「牡丹社事件」發生的原因，以及對臺灣的影響。</w:t>
      </w:r>
    </w:p>
    <w:p w:rsidR="00B57ACD" w:rsidRPr="00AD1C85" w:rsidRDefault="00B57ACD" w:rsidP="00AD1C85">
      <w:pPr>
        <w:numPr>
          <w:ilvl w:val="0"/>
          <w:numId w:val="38"/>
        </w:numPr>
        <w:ind w:left="1134" w:hanging="430"/>
        <w:rPr>
          <w:rFonts w:ascii="標楷體" w:eastAsia="標楷體" w:hAnsi="標楷體" w:cs="Arial Unicode MS"/>
          <w:sz w:val="20"/>
          <w:szCs w:val="20"/>
        </w:rPr>
      </w:pPr>
      <w:r w:rsidRPr="00AD1C85">
        <w:rPr>
          <w:rFonts w:ascii="標楷體" w:eastAsia="標楷體" w:hAnsi="標楷體" w:cs="Arial Unicode MS" w:hint="eastAsia"/>
          <w:sz w:val="20"/>
          <w:szCs w:val="20"/>
        </w:rPr>
        <w:t>了解沈葆楨政績對臺灣歷史與社會的影響。</w:t>
      </w:r>
    </w:p>
    <w:p w:rsidR="00BB68D4" w:rsidRPr="006950FE" w:rsidRDefault="00BB68D4" w:rsidP="00BB68D4">
      <w:pPr>
        <w:ind w:firstLine="728"/>
        <w:rPr>
          <w:rFonts w:ascii="新細明體" w:hAnsi="新細明體"/>
          <w:color w:val="000000"/>
          <w:sz w:val="20"/>
        </w:rPr>
      </w:pPr>
    </w:p>
    <w:p w:rsidR="00090ABB" w:rsidRDefault="00090ABB">
      <w:pPr>
        <w:widowControl/>
        <w:rPr>
          <w:rFonts w:ascii="新細明體" w:hAnsi="新細明體"/>
          <w:color w:val="000000"/>
          <w:sz w:val="20"/>
          <w:szCs w:val="20"/>
        </w:rPr>
      </w:pPr>
      <w:r>
        <w:rPr>
          <w:rFonts w:ascii="新細明體" w:hAnsi="新細明體"/>
          <w:color w:val="000000"/>
          <w:sz w:val="20"/>
          <w:szCs w:val="20"/>
        </w:rPr>
        <w:br w:type="page"/>
      </w:r>
    </w:p>
    <w:p w:rsidR="00CE3C63" w:rsidRPr="00835D9D" w:rsidRDefault="00AD46A0" w:rsidP="00835D9D">
      <w:pPr>
        <w:numPr>
          <w:ilvl w:val="1"/>
          <w:numId w:val="23"/>
        </w:numPr>
        <w:spacing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lastRenderedPageBreak/>
        <w:pict>
          <v:group id="_x0000_s1344" style="position:absolute;left:0;text-align:left;margin-left:218.95pt;margin-top:.85pt;width:466.6pt;height:517.6pt;z-index:251658240" coordorigin="1226,3074" coordsize="9332,10352">
            <v:line id="_x0000_s1345" style="position:absolute;flip:x" from="2085,3770" to="2085,12754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346" type="#_x0000_t202" style="position:absolute;left:1226;top:7124;width:645;height:2282">
              <v:textbox style="layout-flow:vertical-ideographic;mso-next-textbox:#_x0000_s1346">
                <w:txbxContent>
                  <w:p w:rsidR="00B57ACD" w:rsidRDefault="00B57ACD" w:rsidP="00B57ACD">
                    <w:pPr>
                      <w:rPr>
                        <w:rFonts w:ascii="標楷體" w:eastAsia="標楷體" w:hAnsi="Calibri"/>
                      </w:rPr>
                    </w:pPr>
                    <w:r>
                      <w:rPr>
                        <w:rFonts w:ascii="標楷體" w:eastAsia="標楷體" w:hAnsi="Calibri" w:hint="eastAsia"/>
                      </w:rPr>
                      <w:t>社會五年級上學期</w:t>
                    </w:r>
                  </w:p>
                  <w:p w:rsidR="00B57ACD" w:rsidRDefault="00B57ACD" w:rsidP="00B57ACD">
                    <w:pPr>
                      <w:rPr>
                        <w:rFonts w:ascii="Calibri" w:hAnsi="Calibri"/>
                      </w:rPr>
                    </w:pPr>
                  </w:p>
                </w:txbxContent>
              </v:textbox>
            </v:shape>
            <v:line id="_x0000_s1347" style="position:absolute" from="2085,3770" to="5990,3770"/>
            <v:shape id="_x0000_s1348" type="#_x0000_t202" style="position:absolute;left:2550;top:3554;width:2823;height:487">
              <v:textbox style="mso-next-textbox:#_x0000_s1348">
                <w:txbxContent>
                  <w:p w:rsidR="00B57ACD" w:rsidRDefault="00B57ACD" w:rsidP="00B57ACD">
                    <w:pPr>
                      <w:rPr>
                        <w:rFonts w:ascii="標楷體" w:eastAsia="標楷體" w:hAnsi="Calibri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一、認識我們的臺灣</w:t>
                    </w:r>
                  </w:p>
                  <w:p w:rsidR="00B57ACD" w:rsidRDefault="00B57ACD" w:rsidP="00B57ACD">
                    <w:pPr>
                      <w:rPr>
                        <w:rFonts w:ascii="Calibri" w:hAnsi="Calibri"/>
                      </w:rPr>
                    </w:pPr>
                  </w:p>
                </w:txbxContent>
              </v:textbox>
            </v:shape>
            <v:rect id="_x0000_s1349" style="position:absolute;left:5739;top:3074;width:4765;height:1372">
              <v:textbox style="mso-next-textbox:#_x0000_s1349">
                <w:txbxContent>
                  <w:p w:rsidR="00B57ACD" w:rsidRDefault="00B57ACD" w:rsidP="00B57ACD">
                    <w:pPr>
                      <w:rPr>
                        <w:rFonts w:ascii="標楷體" w:eastAsia="標楷體" w:hAnsi="Calibri"/>
                      </w:rPr>
                    </w:pPr>
                    <w:r>
                      <w:rPr>
                        <w:rFonts w:ascii="標楷體" w:eastAsia="標楷體" w:hAnsi="Calibri" w:hint="eastAsia"/>
                      </w:rPr>
                      <w:t>1.</w:t>
                    </w:r>
                    <w:r>
                      <w:rPr>
                        <w:rFonts w:ascii="標楷體" w:eastAsia="標楷體" w:hAnsi="標楷體" w:hint="eastAsia"/>
                      </w:rPr>
                      <w:t>臺灣小檔案</w:t>
                    </w:r>
                  </w:p>
                  <w:p w:rsidR="00B57ACD" w:rsidRDefault="00B57ACD" w:rsidP="00B57ACD">
                    <w:pPr>
                      <w:rPr>
                        <w:rFonts w:ascii="標楷體" w:eastAsia="標楷體" w:hAnsi="Calibri"/>
                      </w:rPr>
                    </w:pPr>
                    <w:r>
                      <w:rPr>
                        <w:rFonts w:ascii="標楷體" w:eastAsia="標楷體" w:hAnsi="Calibri" w:hint="eastAsia"/>
                      </w:rPr>
                      <w:t>2.</w:t>
                    </w:r>
                    <w:r>
                      <w:rPr>
                        <w:rFonts w:ascii="標楷體" w:eastAsia="標楷體" w:hAnsi="標楷體" w:hint="eastAsia"/>
                      </w:rPr>
                      <w:t>認識經緯度</w:t>
                    </w:r>
                  </w:p>
                  <w:p w:rsidR="00B57ACD" w:rsidRDefault="00B57ACD" w:rsidP="00B57ACD">
                    <w:pPr>
                      <w:rPr>
                        <w:rFonts w:ascii="標楷體" w:eastAsia="標楷體" w:hAnsi="Calibri"/>
                      </w:rPr>
                    </w:pPr>
                    <w:r>
                      <w:rPr>
                        <w:rFonts w:ascii="標楷體" w:eastAsia="標楷體" w:hAnsi="Calibri" w:hint="eastAsia"/>
                      </w:rPr>
                      <w:t>社會放大鏡、認識臺灣本島的「四極」</w:t>
                    </w:r>
                  </w:p>
                </w:txbxContent>
              </v:textbox>
            </v:rect>
            <v:line id="_x0000_s1350" style="position:absolute" from="2089,9311" to="6124,9311"/>
            <v:shape id="_x0000_s1351" type="#_x0000_t202" style="position:absolute;left:2550;top:9061;width:2822;height:486">
              <v:textbox style="mso-next-textbox:#_x0000_s1351">
                <w:txbxContent>
                  <w:p w:rsidR="00B57ACD" w:rsidRDefault="00B57ACD" w:rsidP="00B57ACD">
                    <w:pPr>
                      <w:rPr>
                        <w:rFonts w:ascii="標楷體" w:eastAsia="標楷體" w:hAnsi="Calibri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四、十七世紀的臺灣</w:t>
                    </w:r>
                  </w:p>
                  <w:p w:rsidR="00B57ACD" w:rsidRDefault="00B57ACD" w:rsidP="00B57ACD">
                    <w:pPr>
                      <w:rPr>
                        <w:rFonts w:ascii="Calibri" w:hAnsi="Calibri"/>
                      </w:rPr>
                    </w:pPr>
                  </w:p>
                </w:txbxContent>
              </v:textbox>
            </v:shape>
            <v:rect id="_x0000_s1352" style="position:absolute;left:5739;top:8652;width:4592;height:1325">
              <v:textbox style="mso-next-textbox:#_x0000_s1352">
                <w:txbxContent>
                  <w:p w:rsidR="00B57ACD" w:rsidRDefault="00B57ACD" w:rsidP="00B57ACD">
                    <w:pPr>
                      <w:rPr>
                        <w:rFonts w:ascii="標楷體" w:eastAsia="標楷體" w:hAnsi="Calibri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1.</w:t>
                    </w:r>
                    <w:r w:rsidRPr="008546DE">
                      <w:rPr>
                        <w:rFonts w:ascii="標楷體" w:eastAsia="標楷體" w:hAnsi="標楷體" w:hint="eastAsia"/>
                      </w:rPr>
                      <w:t>「大航海時代」的臺灣</w:t>
                    </w:r>
                  </w:p>
                  <w:p w:rsidR="00B57ACD" w:rsidRDefault="00B57ACD" w:rsidP="00B57ACD">
                    <w:pPr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2.</w:t>
                    </w:r>
                    <w:r w:rsidRPr="008546DE">
                      <w:rPr>
                        <w:rFonts w:ascii="標楷體" w:eastAsia="標楷體" w:hAnsi="標楷體" w:hint="eastAsia"/>
                      </w:rPr>
                      <w:t>鄭氏王朝的統治</w:t>
                    </w:r>
                  </w:p>
                  <w:p w:rsidR="00B57ACD" w:rsidRPr="00606D93" w:rsidRDefault="00B57ACD" w:rsidP="00B57ACD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社會放大鏡</w:t>
                    </w:r>
                    <w:r>
                      <w:rPr>
                        <w:rFonts w:ascii="標楷體" w:eastAsia="標楷體" w:hAnsi="Calibri" w:hint="eastAsia"/>
                      </w:rPr>
                      <w:t>、</w:t>
                    </w:r>
                    <w:r>
                      <w:rPr>
                        <w:rFonts w:ascii="標楷體" w:eastAsia="標楷體" w:hAnsi="標楷體" w:hint="eastAsia"/>
                      </w:rPr>
                      <w:t>走進臺南孔廟</w:t>
                    </w:r>
                  </w:p>
                </w:txbxContent>
              </v:textbox>
            </v:rect>
            <v:line id="_x0000_s1353" style="position:absolute" from="2088,5552" to="6104,5552"/>
            <v:shape id="_x0000_s1354" type="#_x0000_t202" style="position:absolute;left:2550;top:5307;width:2819;height:487">
              <v:textbox style="mso-next-textbox:#_x0000_s1354">
                <w:txbxContent>
                  <w:p w:rsidR="00B57ACD" w:rsidRDefault="00B57ACD" w:rsidP="00B57ACD">
                    <w:pPr>
                      <w:rPr>
                        <w:rFonts w:ascii="標楷體" w:eastAsia="標楷體" w:hAnsi="Calibri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二、臺灣的自然環境</w:t>
                    </w:r>
                  </w:p>
                  <w:p w:rsidR="00B57ACD" w:rsidRDefault="00B57ACD" w:rsidP="00B57ACD">
                    <w:pPr>
                      <w:rPr>
                        <w:rFonts w:ascii="Calibri" w:hAnsi="Calibri"/>
                      </w:rPr>
                    </w:pPr>
                  </w:p>
                </w:txbxContent>
              </v:textbox>
            </v:shape>
            <v:rect id="_x0000_s1355" style="position:absolute;left:5739;top:4714;width:4819;height:1624">
              <v:textbox style="mso-next-textbox:#_x0000_s1355">
                <w:txbxContent>
                  <w:p w:rsidR="00B57ACD" w:rsidRDefault="00B57ACD" w:rsidP="00B57ACD">
                    <w:pPr>
                      <w:rPr>
                        <w:rFonts w:ascii="標楷體" w:eastAsia="標楷體" w:hAnsi="Calibri"/>
                      </w:rPr>
                    </w:pPr>
                    <w:r>
                      <w:rPr>
                        <w:rFonts w:ascii="標楷體" w:eastAsia="標楷體" w:hAnsi="Calibri" w:hint="eastAsia"/>
                      </w:rPr>
                      <w:t>1.</w:t>
                    </w:r>
                    <w:r>
                      <w:rPr>
                        <w:rFonts w:ascii="標楷體" w:eastAsia="標楷體" w:hAnsi="標楷體" w:hint="eastAsia"/>
                      </w:rPr>
                      <w:t>臺灣本島的地形</w:t>
                    </w:r>
                  </w:p>
                  <w:p w:rsidR="00B57ACD" w:rsidRDefault="00B57ACD" w:rsidP="00B57ACD">
                    <w:pPr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Ansi="Calibri" w:hint="eastAsia"/>
                      </w:rPr>
                      <w:t>2.</w:t>
                    </w:r>
                    <w:r>
                      <w:rPr>
                        <w:rFonts w:ascii="標楷體" w:eastAsia="標楷體" w:hAnsi="標楷體" w:hint="eastAsia"/>
                      </w:rPr>
                      <w:t>臺灣的氣候</w:t>
                    </w:r>
                  </w:p>
                  <w:p w:rsidR="00B57ACD" w:rsidRDefault="00B57ACD" w:rsidP="00B57ACD">
                    <w:pPr>
                      <w:rPr>
                        <w:rFonts w:ascii="標楷體" w:eastAsia="標楷體" w:hAnsi="Calibri"/>
                      </w:rPr>
                    </w:pPr>
                    <w:r>
                      <w:rPr>
                        <w:rFonts w:ascii="標楷體" w:eastAsia="標楷體" w:hint="eastAsia"/>
                      </w:rPr>
                      <w:t>3.</w:t>
                    </w:r>
                    <w:r>
                      <w:rPr>
                        <w:rFonts w:ascii="標楷體" w:eastAsia="標楷體" w:hAnsi="標楷體" w:hint="eastAsia"/>
                      </w:rPr>
                      <w:t>臺灣本島的海岸、離島與河川</w:t>
                    </w:r>
                  </w:p>
                  <w:p w:rsidR="00B57ACD" w:rsidRPr="00CC6322" w:rsidRDefault="00B57ACD" w:rsidP="00B57ACD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Calibri" w:hint="eastAsia"/>
                      </w:rPr>
                      <w:t>社會放大鏡、一起「看見臺灣」</w:t>
                    </w:r>
                  </w:p>
                </w:txbxContent>
              </v:textbox>
            </v:rect>
            <v:line id="_x0000_s1356" style="position:absolute" from="2088,7423" to="6297,7423"/>
            <v:shape id="_x0000_s1357" type="#_x0000_t202" style="position:absolute;left:2550;top:7145;width:2822;height:487">
              <v:textbox style="mso-next-textbox:#_x0000_s1357">
                <w:txbxContent>
                  <w:p w:rsidR="00B57ACD" w:rsidRDefault="00B57ACD" w:rsidP="00B57ACD">
                    <w:pPr>
                      <w:rPr>
                        <w:rFonts w:ascii="Calibri" w:hAnsi="Calibri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三、臺灣早期的歷史</w:t>
                    </w:r>
                  </w:p>
                </w:txbxContent>
              </v:textbox>
            </v:shape>
            <v:rect id="_x0000_s1358" style="position:absolute;left:5739;top:6607;width:4365;height:1627">
              <v:textbox style="mso-next-textbox:#_x0000_s1358">
                <w:txbxContent>
                  <w:p w:rsidR="00B57ACD" w:rsidRDefault="00B57ACD" w:rsidP="00B57ACD">
                    <w:pPr>
                      <w:rPr>
                        <w:rFonts w:ascii="標楷體" w:eastAsia="標楷體" w:hAnsi="Calibri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1.</w:t>
                    </w:r>
                    <w:r>
                      <w:rPr>
                        <w:rFonts w:eastAsia="標楷體" w:hint="eastAsia"/>
                      </w:rPr>
                      <w:t>探索臺灣的歷史</w:t>
                    </w:r>
                  </w:p>
                  <w:p w:rsidR="00B57ACD" w:rsidRDefault="00B57ACD" w:rsidP="00B57ACD">
                    <w:pPr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2.</w:t>
                    </w:r>
                    <w:r>
                      <w:rPr>
                        <w:rFonts w:eastAsia="標楷體" w:hint="eastAsia"/>
                      </w:rPr>
                      <w:t>臺灣的史前文化</w:t>
                    </w:r>
                  </w:p>
                  <w:p w:rsidR="00B57ACD" w:rsidRDefault="00B57ACD" w:rsidP="00B57ACD">
                    <w:pPr>
                      <w:rPr>
                        <w:rFonts w:ascii="標楷體" w:eastAsia="標楷體" w:hAnsi="Calibri"/>
                      </w:rPr>
                    </w:pPr>
                    <w:r>
                      <w:rPr>
                        <w:rFonts w:ascii="標楷體" w:eastAsia="標楷體" w:hint="eastAsia"/>
                      </w:rPr>
                      <w:t>3.</w:t>
                    </w:r>
                    <w:r>
                      <w:rPr>
                        <w:rFonts w:eastAsia="標楷體" w:hint="eastAsia"/>
                      </w:rPr>
                      <w:t>探尋臺灣原住民</w:t>
                    </w:r>
                  </w:p>
                  <w:p w:rsidR="00B57ACD" w:rsidRPr="00606D93" w:rsidRDefault="00B57ACD" w:rsidP="00B57ACD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社會放大鏡</w:t>
                    </w:r>
                    <w:r>
                      <w:rPr>
                        <w:rFonts w:ascii="標楷體" w:eastAsia="標楷體" w:hAnsi="Calibri" w:hint="eastAsia"/>
                      </w:rPr>
                      <w:t>、</w:t>
                    </w:r>
                    <w:r>
                      <w:rPr>
                        <w:rFonts w:ascii="標楷體" w:eastAsia="標楷體" w:hAnsi="標楷體" w:hint="eastAsia"/>
                      </w:rPr>
                      <w:t>日月潭逐鹿</w:t>
                    </w:r>
                  </w:p>
                </w:txbxContent>
              </v:textbox>
            </v:rect>
            <v:line id="_x0000_s1359" style="position:absolute" from="2089,11107" to="6391,11107"/>
            <v:shape id="_x0000_s1360" type="#_x0000_t202" style="position:absolute;left:2550;top:10851;width:2823;height:487">
              <v:textbox style="mso-next-textbox:#_x0000_s1360">
                <w:txbxContent>
                  <w:p w:rsidR="00B57ACD" w:rsidRDefault="00B57ACD" w:rsidP="00B57ACD">
                    <w:pPr>
                      <w:rPr>
                        <w:rFonts w:ascii="標楷體" w:eastAsia="標楷體" w:hAnsi="Calibri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五、</w:t>
                    </w:r>
                    <w:r w:rsidRPr="008546DE">
                      <w:rPr>
                        <w:rFonts w:ascii="標楷體" w:eastAsia="標楷體" w:hAnsi="標楷體" w:hint="eastAsia"/>
                      </w:rPr>
                      <w:t>清領前期的臺灣</w:t>
                    </w:r>
                  </w:p>
                  <w:p w:rsidR="00B57ACD" w:rsidRDefault="00B57ACD" w:rsidP="00B57ACD">
                    <w:pPr>
                      <w:rPr>
                        <w:rFonts w:ascii="Calibri" w:hAnsi="Calibri"/>
                      </w:rPr>
                    </w:pPr>
                  </w:p>
                </w:txbxContent>
              </v:textbox>
            </v:shape>
            <v:rect id="_x0000_s1361" style="position:absolute;left:5739;top:10398;width:4592;height:1404">
              <v:textbox style="mso-next-textbox:#_x0000_s1361">
                <w:txbxContent>
                  <w:p w:rsidR="00B57ACD" w:rsidRDefault="00B57ACD" w:rsidP="00B57ACD">
                    <w:pPr>
                      <w:rPr>
                        <w:rFonts w:ascii="標楷體" w:eastAsia="標楷體" w:hAnsi="Calibri"/>
                      </w:rPr>
                    </w:pPr>
                    <w:r>
                      <w:rPr>
                        <w:rFonts w:ascii="標楷體" w:eastAsia="標楷體" w:hAnsi="Calibri" w:hint="eastAsia"/>
                      </w:rPr>
                      <w:t>1.</w:t>
                    </w:r>
                    <w:r w:rsidRPr="008546DE">
                      <w:rPr>
                        <w:rFonts w:ascii="標楷體" w:eastAsia="標楷體" w:hAnsi="標楷體" w:hint="eastAsia"/>
                      </w:rPr>
                      <w:t>清領前期的消極統治</w:t>
                    </w:r>
                  </w:p>
                  <w:p w:rsidR="00B57ACD" w:rsidRPr="00D01F3A" w:rsidRDefault="00B57ACD" w:rsidP="00B57ACD">
                    <w:pPr>
                      <w:rPr>
                        <w:rFonts w:ascii="標楷體" w:eastAsia="標楷體" w:hAnsi="Calibri"/>
                      </w:rPr>
                    </w:pPr>
                    <w:r>
                      <w:rPr>
                        <w:rFonts w:ascii="標楷體" w:eastAsia="標楷體" w:hAnsi="Calibri" w:hint="eastAsia"/>
                      </w:rPr>
                      <w:t>2.</w:t>
                    </w:r>
                    <w:r w:rsidRPr="008546DE">
                      <w:rPr>
                        <w:rFonts w:ascii="標楷體" w:eastAsia="標楷體" w:hAnsi="標楷體" w:hint="eastAsia"/>
                      </w:rPr>
                      <w:t>清領前期的社會與文化</w:t>
                    </w:r>
                  </w:p>
                  <w:p w:rsidR="00B57ACD" w:rsidRPr="00B17248" w:rsidRDefault="00B57ACD" w:rsidP="00B57ACD">
                    <w:pPr>
                      <w:rPr>
                        <w:rFonts w:ascii="標楷體" w:eastAsia="標楷體" w:hAnsi="Calibri"/>
                      </w:rPr>
                    </w:pPr>
                    <w:r>
                      <w:rPr>
                        <w:rFonts w:ascii="標楷體" w:eastAsia="標楷體" w:hAnsi="Calibri" w:hint="eastAsia"/>
                      </w:rPr>
                      <w:t>社會放大鏡、認識清領前期的臺灣社會</w:t>
                    </w:r>
                  </w:p>
                </w:txbxContent>
              </v:textbox>
            </v:rect>
            <v:line id="_x0000_s1362" style="position:absolute" from="2091,12754" to="5998,12754"/>
            <v:shape id="_x0000_s1363" type="#_x0000_t202" style="position:absolute;left:2550;top:12478;width:2823;height:487">
              <v:textbox style="mso-next-textbox:#_x0000_s1363">
                <w:txbxContent>
                  <w:p w:rsidR="00B57ACD" w:rsidRDefault="00B57ACD" w:rsidP="00B57ACD">
                    <w:pPr>
                      <w:rPr>
                        <w:rFonts w:ascii="Calibri" w:hAnsi="Calibri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六、清領後期的臺灣</w:t>
                    </w:r>
                  </w:p>
                </w:txbxContent>
              </v:textbox>
            </v:shape>
            <v:rect id="_x0000_s1364" style="position:absolute;left:5739;top:12071;width:4367;height:1355">
              <v:textbox style="mso-next-textbox:#_x0000_s1364">
                <w:txbxContent>
                  <w:p w:rsidR="00B57ACD" w:rsidRDefault="00B57ACD" w:rsidP="00B57ACD">
                    <w:pPr>
                      <w:rPr>
                        <w:rFonts w:ascii="標楷體" w:eastAsia="標楷體" w:hAnsi="Calibri"/>
                      </w:rPr>
                    </w:pPr>
                    <w:r>
                      <w:rPr>
                        <w:rFonts w:ascii="標楷體" w:eastAsia="標楷體" w:hAnsi="Calibri" w:hint="eastAsia"/>
                      </w:rPr>
                      <w:t>1.</w:t>
                    </w:r>
                    <w:r w:rsidRPr="008546DE">
                      <w:rPr>
                        <w:rFonts w:ascii="標楷體" w:eastAsia="標楷體" w:hAnsi="標楷體" w:hint="eastAsia"/>
                      </w:rPr>
                      <w:t>開港與通商</w:t>
                    </w:r>
                  </w:p>
                  <w:p w:rsidR="00B57ACD" w:rsidRDefault="00B57ACD" w:rsidP="00B57ACD">
                    <w:pPr>
                      <w:rPr>
                        <w:rFonts w:ascii="標楷體" w:eastAsia="標楷體" w:hAnsi="Calibri"/>
                      </w:rPr>
                    </w:pPr>
                    <w:r>
                      <w:rPr>
                        <w:rFonts w:ascii="標楷體" w:eastAsia="標楷體" w:hAnsi="Calibri" w:hint="eastAsia"/>
                      </w:rPr>
                      <w:t>2.</w:t>
                    </w:r>
                    <w:r w:rsidRPr="008546DE">
                      <w:rPr>
                        <w:rFonts w:ascii="標楷體" w:eastAsia="標楷體" w:hAnsi="標楷體" w:hint="eastAsia"/>
                      </w:rPr>
                      <w:t>積極治臺與現代化建設</w:t>
                    </w:r>
                  </w:p>
                  <w:p w:rsidR="00B57ACD" w:rsidRPr="00B17248" w:rsidRDefault="00B57ACD" w:rsidP="00B57ACD">
                    <w:pPr>
                      <w:rPr>
                        <w:rFonts w:ascii="標楷體" w:eastAsia="標楷體" w:hAnsi="Calibri"/>
                      </w:rPr>
                    </w:pPr>
                    <w:r>
                      <w:rPr>
                        <w:rFonts w:ascii="標楷體" w:eastAsia="標楷體" w:hAnsi="Calibri" w:hint="eastAsia"/>
                      </w:rPr>
                      <w:t>社會放大鏡、臺灣茶香飄世界</w:t>
                    </w:r>
                  </w:p>
                </w:txbxContent>
              </v:textbox>
            </v:rect>
          </v:group>
        </w:pict>
      </w:r>
      <w:r w:rsidR="00CE3C63" w:rsidRPr="00CF45D3">
        <w:rPr>
          <w:rFonts w:ascii="標楷體" w:eastAsia="標楷體" w:hAnsi="標楷體" w:hint="eastAsia"/>
          <w:sz w:val="28"/>
          <w:szCs w:val="28"/>
        </w:rPr>
        <w:t>本</w:t>
      </w:r>
      <w:r w:rsidR="00CE3C63" w:rsidRPr="00CF45D3">
        <w:rPr>
          <w:rFonts w:ascii="標楷體" w:eastAsia="標楷體" w:hAnsi="標楷體"/>
          <w:sz w:val="28"/>
          <w:szCs w:val="28"/>
        </w:rPr>
        <w:t>學期課程</w:t>
      </w:r>
      <w:r w:rsidR="00CE3C63" w:rsidRPr="00CF45D3">
        <w:rPr>
          <w:rFonts w:ascii="標楷體" w:eastAsia="標楷體" w:hAnsi="標楷體" w:hint="eastAsia"/>
          <w:sz w:val="28"/>
          <w:szCs w:val="28"/>
        </w:rPr>
        <w:t>架構</w:t>
      </w:r>
      <w:r w:rsidR="00CE3C63" w:rsidRPr="00CF45D3">
        <w:rPr>
          <w:rFonts w:ascii="標楷體" w:eastAsia="標楷體" w:hAnsi="標楷體"/>
          <w:sz w:val="28"/>
          <w:szCs w:val="28"/>
        </w:rPr>
        <w:t>：</w:t>
      </w:r>
      <w:r w:rsidR="00CE3C63"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835D9D" w:rsidRPr="0081211E" w:rsidRDefault="00835D9D" w:rsidP="00835D9D">
      <w:pPr>
        <w:ind w:leftChars="186" w:left="446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 w:rsidP="00AD1C85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 w:rsidP="00AD1C85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AD1C85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AD1C85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AD1C85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AD1C85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Pr="00835D9D" w:rsidRDefault="0081211E" w:rsidP="00AD1C85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>
      <w:pPr>
        <w:widowControl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br w:type="page"/>
      </w:r>
    </w:p>
    <w:p w:rsidR="00CE3C63" w:rsidRPr="00950FB3" w:rsidRDefault="00CE3C63" w:rsidP="00AD1C85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B57ACD" w:rsidTr="00737CEB">
        <w:trPr>
          <w:tblHeader/>
        </w:trPr>
        <w:tc>
          <w:tcPr>
            <w:tcW w:w="851" w:type="dxa"/>
            <w:vAlign w:val="center"/>
          </w:tcPr>
          <w:p w:rsidR="004C17E0" w:rsidRPr="00B57ACD" w:rsidRDefault="004C17E0" w:rsidP="00737CEB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  <w:r w:rsidRPr="00B57ACD">
              <w:rPr>
                <w:rFonts w:ascii="標楷體" w:eastAsia="標楷體" w:hAnsi="標楷體"/>
                <w:b/>
              </w:rPr>
              <w:t>週</w:t>
            </w:r>
            <w:r w:rsidRPr="00B57ACD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B57ACD" w:rsidRDefault="004C17E0" w:rsidP="00737CEB">
            <w:pPr>
              <w:spacing w:line="400" w:lineRule="exact"/>
              <w:jc w:val="center"/>
              <w:rPr>
                <w:rFonts w:ascii="標楷體" w:eastAsia="標楷體" w:hAnsi="標楷體"/>
                <w:color w:val="0070C0"/>
              </w:rPr>
            </w:pPr>
            <w:r w:rsidRPr="00B57ACD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B57ACD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B57ACD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B57ACD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B57ACD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B57ACD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B57ACD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B57ACD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B57ACD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B57ACD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B57ACD">
              <w:rPr>
                <w:rFonts w:ascii="標楷體" w:eastAsia="標楷體" w:hAnsi="標楷體" w:hint="eastAsia"/>
                <w:b/>
              </w:rPr>
              <w:t>評量方式</w:t>
            </w:r>
            <w:r w:rsidR="00D8466E" w:rsidRPr="00B57ACD">
              <w:rPr>
                <w:rFonts w:ascii="標楷體" w:eastAsia="標楷體" w:hAnsi="標楷體"/>
                <w:b/>
              </w:rPr>
              <w:br/>
            </w:r>
            <w:r w:rsidR="00D8466E" w:rsidRPr="00B57ACD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B57ACD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B57ACD">
              <w:rPr>
                <w:rFonts w:ascii="標楷體" w:eastAsia="標楷體" w:hAnsi="標楷體" w:hint="eastAsia"/>
                <w:b/>
              </w:rPr>
              <w:t>能力指標</w:t>
            </w:r>
            <w:r w:rsidR="00D8466E" w:rsidRPr="00B57ACD">
              <w:rPr>
                <w:rFonts w:ascii="標楷體" w:eastAsia="標楷體" w:hAnsi="標楷體"/>
                <w:b/>
              </w:rPr>
              <w:br/>
            </w:r>
            <w:r w:rsidR="00D8466E" w:rsidRPr="00B57ACD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B57ACD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B57ACD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 w:rsidRPr="00B57ACD">
              <w:rPr>
                <w:rFonts w:ascii="標楷體" w:eastAsia="標楷體" w:hAnsi="標楷體"/>
                <w:b/>
              </w:rPr>
              <w:br/>
            </w:r>
            <w:r w:rsidR="00D8466E" w:rsidRPr="00B57ACD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B57ACD" w:rsidRDefault="004C17E0" w:rsidP="00737CEB">
            <w:pPr>
              <w:pStyle w:val="af5"/>
              <w:rPr>
                <w:rFonts w:ascii="標楷體" w:eastAsia="標楷體" w:hAnsi="標楷體"/>
                <w:b/>
              </w:rPr>
            </w:pPr>
            <w:r w:rsidRPr="00B57ACD">
              <w:rPr>
                <w:rFonts w:ascii="標楷體" w:eastAsia="標楷體" w:hAnsi="標楷體" w:hint="eastAsia"/>
                <w:b/>
              </w:rPr>
              <w:t>備 註</w:t>
            </w:r>
          </w:p>
        </w:tc>
      </w:tr>
      <w:tr w:rsidR="00B57ACD" w:rsidRPr="00B57ACD" w:rsidTr="00B57ACD">
        <w:tc>
          <w:tcPr>
            <w:tcW w:w="851" w:type="dxa"/>
            <w:vAlign w:val="center"/>
          </w:tcPr>
          <w:p w:rsidR="00B57ACD" w:rsidRPr="00B57ACD" w:rsidRDefault="00B57ACD" w:rsidP="002C7AE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B57ACD" w:rsidRPr="00B57ACD" w:rsidRDefault="00B57ACD" w:rsidP="002C7AE4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bCs/>
                <w:sz w:val="20"/>
                <w:szCs w:val="20"/>
              </w:rPr>
              <w:t>8/27</w:t>
            </w:r>
          </w:p>
          <w:p w:rsidR="00B57ACD" w:rsidRPr="00B57ACD" w:rsidRDefault="00B57ACD" w:rsidP="002C7AE4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bCs/>
                <w:sz w:val="20"/>
                <w:szCs w:val="20"/>
              </w:rPr>
              <w:t>|</w:t>
            </w:r>
          </w:p>
          <w:p w:rsidR="00B57ACD" w:rsidRPr="00B57ACD" w:rsidRDefault="00B57ACD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bCs/>
                <w:sz w:val="20"/>
                <w:szCs w:val="20"/>
              </w:rPr>
              <w:t>9/2</w:t>
            </w:r>
          </w:p>
        </w:tc>
        <w:tc>
          <w:tcPr>
            <w:tcW w:w="1559" w:type="dxa"/>
          </w:tcPr>
          <w:p w:rsidR="00B57ACD" w:rsidRPr="00B57ACD" w:rsidRDefault="00B57ACD" w:rsidP="00B57AC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一、認識我們的臺灣</w:t>
            </w:r>
          </w:p>
          <w:p w:rsidR="00B57ACD" w:rsidRPr="00B57ACD" w:rsidRDefault="00B57ACD" w:rsidP="00B57AC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第1課、臺灣小檔案</w:t>
            </w:r>
          </w:p>
        </w:tc>
        <w:tc>
          <w:tcPr>
            <w:tcW w:w="2410" w:type="dxa"/>
          </w:tcPr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1.認識臺灣地區的範圍。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2.認識臺灣周圍的海洋和與其相鄰的國家。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3.具有閱讀地圖的能力。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4.認識臺灣的地理位置與特色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5.了解臺灣本島形成的原因。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6.認識臺灣具有的海洋國家特色。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7.認識臺灣具備的海洋國家優勢。</w:t>
            </w:r>
          </w:p>
        </w:tc>
        <w:tc>
          <w:tcPr>
            <w:tcW w:w="851" w:type="dxa"/>
          </w:tcPr>
          <w:p w:rsidR="00B57ACD" w:rsidRPr="00B57ACD" w:rsidRDefault="00B57ACD">
            <w:pPr>
              <w:rPr>
                <w:rFonts w:ascii="標楷體" w:eastAsia="標楷體" w:hAnsi="標楷體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57ACD" w:rsidRPr="00B57ACD" w:rsidRDefault="00B57ACD" w:rsidP="009D0A6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57AC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南一版本教科書社會第五冊</w:t>
            </w:r>
          </w:p>
        </w:tc>
        <w:tc>
          <w:tcPr>
            <w:tcW w:w="1843" w:type="dxa"/>
          </w:tcPr>
          <w:p w:rsidR="00B57ACD" w:rsidRPr="00B57ACD" w:rsidRDefault="00B57ACD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 w:rsidRPr="00B57AC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57AC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B57AC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57AC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態度檢核</w:t>
            </w:r>
            <w:r w:rsidRPr="00B57AC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57AC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/>
                <w:sz w:val="20"/>
                <w:szCs w:val="20"/>
              </w:rPr>
              <w:t>1-3-4</w:t>
            </w: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利用地圖、數據和其它資訊，來描述和解釋地表事象及其空間組織。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/>
                <w:sz w:val="20"/>
                <w:szCs w:val="20"/>
              </w:rPr>
              <w:t>1-3-11</w:t>
            </w: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瞭解臺灣地理位置的特色及其對臺灣歷史發展的影響。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/>
                <w:sz w:val="20"/>
                <w:szCs w:val="20"/>
              </w:rPr>
              <w:t>1-3-12</w:t>
            </w: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瞭解臺灣具備海洋國家發展的條件及優勢。</w:t>
            </w:r>
          </w:p>
        </w:tc>
        <w:tc>
          <w:tcPr>
            <w:tcW w:w="1842" w:type="dxa"/>
          </w:tcPr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◎資訊教育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4"/>
              </w:smartTagPr>
              <w:r w:rsidRPr="00B57ACD">
                <w:rPr>
                  <w:rFonts w:ascii="標楷體" w:eastAsia="標楷體" w:hAnsi="標楷體" w:hint="eastAsia"/>
                  <w:sz w:val="20"/>
                  <w:szCs w:val="20"/>
                </w:rPr>
                <w:t>4-3-5</w:t>
              </w:r>
            </w:smartTag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能利用搜尋引擎及搜尋技巧尋找合適的網路資源。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2-3-3瞭解臺灣國土（領土）地理位置的特色及重要性。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2-3-4瞭解臺灣具備海洋國家發展的條件及優勢。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3-3-4發現臺灣海洋環境的特色，瞭解其海洋環境與人文歷史。</w:t>
            </w:r>
          </w:p>
        </w:tc>
        <w:tc>
          <w:tcPr>
            <w:tcW w:w="1134" w:type="dxa"/>
          </w:tcPr>
          <w:p w:rsidR="00B57ACD" w:rsidRPr="00B57ACD" w:rsidRDefault="00B57AC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57ACD" w:rsidRPr="00B57ACD" w:rsidTr="00B57ACD">
        <w:tc>
          <w:tcPr>
            <w:tcW w:w="851" w:type="dxa"/>
            <w:vAlign w:val="center"/>
          </w:tcPr>
          <w:p w:rsidR="00B57ACD" w:rsidRPr="00B57ACD" w:rsidRDefault="00B57ACD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</w:p>
          <w:p w:rsidR="00B57ACD" w:rsidRPr="00B57ACD" w:rsidRDefault="00B57ACD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9/3</w:t>
            </w:r>
          </w:p>
          <w:p w:rsidR="00B57ACD" w:rsidRPr="00B57ACD" w:rsidRDefault="00B57ACD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B57ACD" w:rsidRPr="00B57ACD" w:rsidRDefault="00B57ACD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9/9</w:t>
            </w:r>
          </w:p>
        </w:tc>
        <w:tc>
          <w:tcPr>
            <w:tcW w:w="1559" w:type="dxa"/>
          </w:tcPr>
          <w:p w:rsidR="00B57ACD" w:rsidRPr="00B57ACD" w:rsidRDefault="00B57ACD" w:rsidP="00B57AC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一、認識我們的臺灣</w:t>
            </w:r>
          </w:p>
          <w:p w:rsidR="00B57ACD" w:rsidRPr="00B57ACD" w:rsidRDefault="00B57ACD" w:rsidP="00B57AC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第1課、臺灣小</w:t>
            </w: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檔案</w:t>
            </w:r>
          </w:p>
        </w:tc>
        <w:tc>
          <w:tcPr>
            <w:tcW w:w="2410" w:type="dxa"/>
          </w:tcPr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1.認識臺灣地區的範圍。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2.認識臺灣周圍的海洋和與其相鄰的國家。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3.具有閱讀地圖的能力。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4.認識臺灣的地理位置與特色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5.了解臺灣本島形成的原因。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6.認識臺灣具有的海洋國家特色。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7.認識臺灣具備的海洋國家優勢。</w:t>
            </w:r>
          </w:p>
        </w:tc>
        <w:tc>
          <w:tcPr>
            <w:tcW w:w="851" w:type="dxa"/>
          </w:tcPr>
          <w:p w:rsidR="00B57ACD" w:rsidRPr="00B57ACD" w:rsidRDefault="00B57ACD">
            <w:pPr>
              <w:rPr>
                <w:rFonts w:ascii="標楷體" w:eastAsia="標楷體" w:hAnsi="標楷體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B57ACD" w:rsidRPr="00B57ACD" w:rsidRDefault="00B57AC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57AC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南一版本教科書社會第五冊</w:t>
            </w:r>
          </w:p>
        </w:tc>
        <w:tc>
          <w:tcPr>
            <w:tcW w:w="1843" w:type="dxa"/>
          </w:tcPr>
          <w:p w:rsidR="00B57ACD" w:rsidRPr="00B57ACD" w:rsidRDefault="00B57ACD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 w:rsidRPr="00B57AC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57AC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B57AC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57AC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態度檢核</w:t>
            </w:r>
            <w:r w:rsidRPr="00B57AC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57AC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實作評量</w:t>
            </w:r>
          </w:p>
        </w:tc>
        <w:tc>
          <w:tcPr>
            <w:tcW w:w="3119" w:type="dxa"/>
          </w:tcPr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/>
                <w:sz w:val="20"/>
                <w:szCs w:val="20"/>
              </w:rPr>
              <w:lastRenderedPageBreak/>
              <w:t>1-3-4</w:t>
            </w: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利用地圖、數據和其它資訊，來描述和解釋地表事象及其空間組織。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/>
                <w:sz w:val="20"/>
                <w:szCs w:val="20"/>
              </w:rPr>
              <w:lastRenderedPageBreak/>
              <w:t>1-3-11</w:t>
            </w: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瞭解臺灣地理位置的特色及其對臺灣歷史發展的影響。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/>
                <w:sz w:val="20"/>
                <w:szCs w:val="20"/>
              </w:rPr>
              <w:t>1-3-12</w:t>
            </w: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瞭解臺灣具備海洋國家發展的條件及優勢。</w:t>
            </w:r>
          </w:p>
        </w:tc>
        <w:tc>
          <w:tcPr>
            <w:tcW w:w="1842" w:type="dxa"/>
          </w:tcPr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◎資訊教育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B57ACD">
                <w:rPr>
                  <w:rFonts w:ascii="標楷體" w:eastAsia="標楷體" w:hAnsi="標楷體" w:hint="eastAsia"/>
                  <w:sz w:val="20"/>
                  <w:szCs w:val="20"/>
                </w:rPr>
                <w:t>4-3-5</w:t>
              </w:r>
            </w:smartTag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能利用搜尋引擎及搜尋技巧尋</w:t>
            </w: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找合適的網路資源。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2-3-3瞭解臺灣國土（領土）地理位置的特色及重要性。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2-3-4瞭解臺灣具備海洋國家發展的條件及優勢。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3-3-4發現臺灣海洋環境的特色，瞭解其海洋環境與人文歷史。</w:t>
            </w:r>
          </w:p>
        </w:tc>
        <w:tc>
          <w:tcPr>
            <w:tcW w:w="1134" w:type="dxa"/>
          </w:tcPr>
          <w:p w:rsidR="00B57ACD" w:rsidRPr="00B57ACD" w:rsidRDefault="00B57AC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57ACD" w:rsidRPr="00B57ACD" w:rsidTr="00B57ACD">
        <w:tc>
          <w:tcPr>
            <w:tcW w:w="851" w:type="dxa"/>
            <w:vAlign w:val="center"/>
          </w:tcPr>
          <w:p w:rsidR="00B57ACD" w:rsidRPr="00B57ACD" w:rsidRDefault="00B57ACD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</w:t>
            </w:r>
          </w:p>
          <w:p w:rsidR="00B57ACD" w:rsidRPr="00B57ACD" w:rsidRDefault="00B57AC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9/10</w:t>
            </w:r>
          </w:p>
          <w:p w:rsidR="00B57ACD" w:rsidRPr="00B57ACD" w:rsidRDefault="00B57AC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B57ACD" w:rsidRPr="00B57ACD" w:rsidRDefault="00B57ACD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9/16</w:t>
            </w:r>
          </w:p>
        </w:tc>
        <w:tc>
          <w:tcPr>
            <w:tcW w:w="1559" w:type="dxa"/>
          </w:tcPr>
          <w:p w:rsidR="00B57ACD" w:rsidRPr="00B57ACD" w:rsidRDefault="00B57ACD" w:rsidP="00B57AC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一、認識我們的臺灣</w:t>
            </w:r>
          </w:p>
          <w:p w:rsidR="00B57ACD" w:rsidRPr="00B57ACD" w:rsidRDefault="00B57ACD" w:rsidP="00B57AC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第2課、認識經緯度</w:t>
            </w:r>
          </w:p>
          <w:p w:rsidR="00B57ACD" w:rsidRPr="00B57ACD" w:rsidRDefault="00B57ACD" w:rsidP="00B57AC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社會放大鏡認識臺灣本島的「四極」</w:t>
            </w:r>
          </w:p>
        </w:tc>
        <w:tc>
          <w:tcPr>
            <w:tcW w:w="2410" w:type="dxa"/>
          </w:tcPr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1.具有閱讀地圖的能力。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2.認識臺灣地區的範圍。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3.認識臺灣的地理位置與特色。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4.了解臺灣地理位置對歷史發展的影響。</w:t>
            </w:r>
          </w:p>
        </w:tc>
        <w:tc>
          <w:tcPr>
            <w:tcW w:w="851" w:type="dxa"/>
          </w:tcPr>
          <w:p w:rsidR="00B57ACD" w:rsidRPr="00B57ACD" w:rsidRDefault="00B57ACD">
            <w:pPr>
              <w:rPr>
                <w:rFonts w:ascii="標楷體" w:eastAsia="標楷體" w:hAnsi="標楷體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57ACD" w:rsidRPr="00B57ACD" w:rsidRDefault="00B57AC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57AC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南一版本教科書社會第五冊</w:t>
            </w:r>
          </w:p>
        </w:tc>
        <w:tc>
          <w:tcPr>
            <w:tcW w:w="1843" w:type="dxa"/>
          </w:tcPr>
          <w:p w:rsidR="00B57ACD" w:rsidRPr="00B57ACD" w:rsidRDefault="00B57ACD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 w:rsidRPr="00B57AC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57AC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B57AC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57AC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態度檢核</w:t>
            </w:r>
            <w:r w:rsidRPr="00B57AC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57AC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/>
                <w:sz w:val="20"/>
                <w:szCs w:val="20"/>
              </w:rPr>
              <w:t>1-3-4</w:t>
            </w: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利用地圖、數據和其它資訊，來描述和解釋地表事象及其空間組織。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1-3-11瞭解臺灣地理位置的特色及其對臺灣歷史發展的影響。</w:t>
            </w:r>
          </w:p>
        </w:tc>
        <w:tc>
          <w:tcPr>
            <w:tcW w:w="1842" w:type="dxa"/>
          </w:tcPr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2-3-3瞭解臺灣國土（領土）地理位置的特色及重要性。</w:t>
            </w:r>
          </w:p>
        </w:tc>
        <w:tc>
          <w:tcPr>
            <w:tcW w:w="1134" w:type="dxa"/>
          </w:tcPr>
          <w:p w:rsidR="00B57ACD" w:rsidRPr="00B57ACD" w:rsidRDefault="00B57AC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57ACD" w:rsidRPr="00B57ACD" w:rsidTr="00B57ACD">
        <w:tc>
          <w:tcPr>
            <w:tcW w:w="851" w:type="dxa"/>
            <w:vAlign w:val="center"/>
          </w:tcPr>
          <w:p w:rsidR="00B57ACD" w:rsidRPr="00B57ACD" w:rsidRDefault="00B57ACD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57ACD">
              <w:rPr>
                <w:rFonts w:ascii="標楷體" w:eastAsia="標楷體" w:hAnsi="標楷體" w:hint="eastAsia"/>
                <w:sz w:val="20"/>
              </w:rPr>
              <w:t>四</w:t>
            </w:r>
          </w:p>
          <w:p w:rsidR="00B57ACD" w:rsidRPr="00B57ACD" w:rsidRDefault="00B57AC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57ACD">
              <w:rPr>
                <w:rFonts w:ascii="標楷體" w:eastAsia="標楷體" w:hAnsi="標楷體" w:hint="eastAsia"/>
                <w:sz w:val="20"/>
              </w:rPr>
              <w:lastRenderedPageBreak/>
              <w:t>9/17</w:t>
            </w:r>
          </w:p>
          <w:p w:rsidR="00B57ACD" w:rsidRPr="00B57ACD" w:rsidRDefault="00B57AC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57ACD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57ACD" w:rsidRPr="00B57ACD" w:rsidRDefault="00B57ACD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</w:rPr>
              <w:t>9/23</w:t>
            </w:r>
          </w:p>
        </w:tc>
        <w:tc>
          <w:tcPr>
            <w:tcW w:w="1559" w:type="dxa"/>
          </w:tcPr>
          <w:p w:rsidR="00B57ACD" w:rsidRPr="00B57ACD" w:rsidRDefault="00B57ACD" w:rsidP="00B57AC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二、臺灣的自然</w:t>
            </w: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環境</w:t>
            </w:r>
          </w:p>
          <w:p w:rsidR="00B57ACD" w:rsidRPr="00B57ACD" w:rsidRDefault="00B57ACD" w:rsidP="00B57AC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第1課、臺灣本島的地形</w:t>
            </w:r>
          </w:p>
        </w:tc>
        <w:tc>
          <w:tcPr>
            <w:tcW w:w="2410" w:type="dxa"/>
          </w:tcPr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1.認識臺灣本島的地形。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2.經由讀圖描述臺灣地形、氣候與自然環境資源。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3.經由數據分析認識臺灣地形、氣候與自然環境資源。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4.欣賞臺灣自然環境美麗之處。</w:t>
            </w:r>
          </w:p>
        </w:tc>
        <w:tc>
          <w:tcPr>
            <w:tcW w:w="851" w:type="dxa"/>
          </w:tcPr>
          <w:p w:rsidR="00B57ACD" w:rsidRPr="00B57ACD" w:rsidRDefault="00B57ACD">
            <w:pPr>
              <w:rPr>
                <w:rFonts w:ascii="標楷體" w:eastAsia="標楷體" w:hAnsi="標楷體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B57ACD" w:rsidRPr="00B57ACD" w:rsidRDefault="00B57AC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57AC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</w:t>
            </w:r>
            <w:r w:rsidRPr="00B57AC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科書社會第五冊</w:t>
            </w:r>
          </w:p>
        </w:tc>
        <w:tc>
          <w:tcPr>
            <w:tcW w:w="1843" w:type="dxa"/>
          </w:tcPr>
          <w:p w:rsidR="00B57ACD" w:rsidRPr="00B57ACD" w:rsidRDefault="00B57ACD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口語評量</w:t>
            </w:r>
            <w:r w:rsidRPr="00B57AC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57AC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觀察評量</w:t>
            </w:r>
            <w:r w:rsidRPr="00B57AC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57AC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態度檢核</w:t>
            </w:r>
            <w:r w:rsidRPr="00B57AC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57AC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1-3-1瞭解生活環境的地方差</w:t>
            </w: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異，並能尊重及欣賞各地的不同特色。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1-3-4利用地圖、數據和其它資訊，來描述和解釋地表事象及其空間組織。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3-3-4分辨某一組事物之間的關係是屬於「因果」或「互動」。</w:t>
            </w:r>
          </w:p>
        </w:tc>
        <w:tc>
          <w:tcPr>
            <w:tcW w:w="1842" w:type="dxa"/>
          </w:tcPr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◎資訊教育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4-3-5能利用搜尋引擎及搜尋技巧尋找合適的網路資源。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2-3-3瞭解臺灣國土（領土）地理位置的特色及重要性。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2-3-4瞭解臺灣具備海洋國家發展的條件及優勢。</w:t>
            </w:r>
          </w:p>
        </w:tc>
        <w:tc>
          <w:tcPr>
            <w:tcW w:w="1134" w:type="dxa"/>
          </w:tcPr>
          <w:p w:rsidR="00B57ACD" w:rsidRPr="00B57ACD" w:rsidRDefault="00B57AC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57ACD" w:rsidRPr="00B57ACD" w:rsidTr="00B57ACD">
        <w:tc>
          <w:tcPr>
            <w:tcW w:w="851" w:type="dxa"/>
            <w:vAlign w:val="center"/>
          </w:tcPr>
          <w:p w:rsidR="00B57ACD" w:rsidRPr="00B57ACD" w:rsidRDefault="00B57ACD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57ACD">
              <w:rPr>
                <w:rFonts w:ascii="標楷體" w:eastAsia="標楷體" w:hAnsi="標楷體" w:hint="eastAsia"/>
                <w:sz w:val="20"/>
              </w:rPr>
              <w:lastRenderedPageBreak/>
              <w:t>五</w:t>
            </w:r>
          </w:p>
          <w:p w:rsidR="00B57ACD" w:rsidRPr="00B57ACD" w:rsidRDefault="00B57AC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57ACD">
              <w:rPr>
                <w:rFonts w:ascii="標楷體" w:eastAsia="標楷體" w:hAnsi="標楷體" w:hint="eastAsia"/>
                <w:sz w:val="20"/>
              </w:rPr>
              <w:t>9/24</w:t>
            </w:r>
          </w:p>
          <w:p w:rsidR="00B57ACD" w:rsidRPr="00B57ACD" w:rsidRDefault="00B57AC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57ACD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57ACD" w:rsidRPr="00B57ACD" w:rsidRDefault="00B57ACD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</w:rPr>
              <w:t>9/30</w:t>
            </w:r>
          </w:p>
        </w:tc>
        <w:tc>
          <w:tcPr>
            <w:tcW w:w="1559" w:type="dxa"/>
          </w:tcPr>
          <w:p w:rsidR="00B57ACD" w:rsidRPr="00B57ACD" w:rsidRDefault="00B57ACD" w:rsidP="00B57AC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二、臺灣的自然環境</w:t>
            </w:r>
          </w:p>
          <w:p w:rsidR="00B57ACD" w:rsidRPr="00B57ACD" w:rsidRDefault="00B57ACD" w:rsidP="00B57AC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第2課、臺灣的氣候</w:t>
            </w:r>
          </w:p>
        </w:tc>
        <w:tc>
          <w:tcPr>
            <w:tcW w:w="2410" w:type="dxa"/>
          </w:tcPr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1.認識臺灣的氣候。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2.經由讀圖描述臺灣地形、氣候與自然環境資源。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3.經由數據分析認識臺灣地形、氣候與自然環境資源。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4.欣賞臺灣自然環境美麗之處。</w:t>
            </w:r>
          </w:p>
        </w:tc>
        <w:tc>
          <w:tcPr>
            <w:tcW w:w="851" w:type="dxa"/>
          </w:tcPr>
          <w:p w:rsidR="00B57ACD" w:rsidRPr="00B57ACD" w:rsidRDefault="00B57ACD">
            <w:pPr>
              <w:rPr>
                <w:rFonts w:ascii="標楷體" w:eastAsia="標楷體" w:hAnsi="標楷體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57ACD" w:rsidRPr="00B57ACD" w:rsidRDefault="00B57AC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57AC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南一版本教科書社會第五冊</w:t>
            </w:r>
          </w:p>
        </w:tc>
        <w:tc>
          <w:tcPr>
            <w:tcW w:w="1843" w:type="dxa"/>
          </w:tcPr>
          <w:p w:rsidR="00B57ACD" w:rsidRPr="00B57ACD" w:rsidRDefault="00B57ACD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 w:rsidRPr="00B57AC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57AC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B57AC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57AC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態度檢核</w:t>
            </w:r>
            <w:r w:rsidRPr="00B57AC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57AC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1-3-1瞭解生活環境的地方差異，並能尊重及欣賞各地的不同特色。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1-3-4利用地圖、數據和其它資訊，來描述和解釋地表事象及其空間組織。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3-3-4分辨某一組事物之間的關係是屬於「因果」或「互動」。</w:t>
            </w:r>
          </w:p>
        </w:tc>
        <w:tc>
          <w:tcPr>
            <w:tcW w:w="1842" w:type="dxa"/>
          </w:tcPr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◎資訊教育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4-3-5能利用搜尋引擎及搜尋技巧尋找合適的網路資源。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4-3-5簡單分析氣象圖並解讀其與天氣變化的關係。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4-3-6說明海洋與</w:t>
            </w: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雨量、風向、溫度等的相關性。</w:t>
            </w:r>
          </w:p>
        </w:tc>
        <w:tc>
          <w:tcPr>
            <w:tcW w:w="1134" w:type="dxa"/>
          </w:tcPr>
          <w:p w:rsidR="00B57ACD" w:rsidRPr="00B57ACD" w:rsidRDefault="00B57AC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57ACD" w:rsidRPr="00B57ACD" w:rsidTr="00B57ACD">
        <w:tc>
          <w:tcPr>
            <w:tcW w:w="851" w:type="dxa"/>
            <w:vAlign w:val="center"/>
          </w:tcPr>
          <w:p w:rsidR="00B57ACD" w:rsidRPr="00B57ACD" w:rsidRDefault="00B57ACD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六</w:t>
            </w:r>
          </w:p>
          <w:p w:rsidR="00B57ACD" w:rsidRPr="00B57ACD" w:rsidRDefault="00B57AC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10/1</w:t>
            </w:r>
          </w:p>
          <w:p w:rsidR="00B57ACD" w:rsidRPr="00B57ACD" w:rsidRDefault="00B57AC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B57ACD" w:rsidRPr="00B57ACD" w:rsidRDefault="00B57ACD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10/7</w:t>
            </w:r>
          </w:p>
        </w:tc>
        <w:tc>
          <w:tcPr>
            <w:tcW w:w="1559" w:type="dxa"/>
          </w:tcPr>
          <w:p w:rsidR="00B57ACD" w:rsidRPr="00B57ACD" w:rsidRDefault="00B57ACD" w:rsidP="00B57AC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二、臺灣的自然環境</w:t>
            </w:r>
          </w:p>
          <w:p w:rsidR="00B57ACD" w:rsidRPr="00B57ACD" w:rsidRDefault="00B57ACD" w:rsidP="00B57AC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  <w:r w:rsidRPr="00B57ACD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課、臺灣本島的海岸、離島與河川</w:t>
            </w:r>
          </w:p>
          <w:p w:rsidR="00B57ACD" w:rsidRPr="00B57ACD" w:rsidRDefault="00B57ACD" w:rsidP="00B57AC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社會放大鏡一起「看見臺灣</w:t>
            </w:r>
          </w:p>
          <w:p w:rsidR="00B57ACD" w:rsidRPr="00B57ACD" w:rsidRDefault="00B57ACD" w:rsidP="00B57AC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」</w:t>
            </w:r>
          </w:p>
        </w:tc>
        <w:tc>
          <w:tcPr>
            <w:tcW w:w="2410" w:type="dxa"/>
          </w:tcPr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1.認識臺灣的自然環境資源。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2.經由讀圖描述臺灣地形、氣候與自然環境資源。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3.經由數據分析認識臺灣地形、氣候與自然環境資源。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4.認識臺灣本島的地形。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5.說出保護臺灣自然環境及自然環境資源的具體做法。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6.參與保護臺灣自然環境及自然環境資源的具體行動。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7.欣賞臺灣自然環境美麗之處。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8.了解保護臺灣自然環境與自然環境資源的重要性。</w:t>
            </w:r>
          </w:p>
        </w:tc>
        <w:tc>
          <w:tcPr>
            <w:tcW w:w="851" w:type="dxa"/>
          </w:tcPr>
          <w:p w:rsidR="00B57ACD" w:rsidRPr="00B57ACD" w:rsidRDefault="00B57ACD">
            <w:pPr>
              <w:rPr>
                <w:rFonts w:ascii="標楷體" w:eastAsia="標楷體" w:hAnsi="標楷體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57ACD" w:rsidRPr="00B57ACD" w:rsidRDefault="00B57AC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57AC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南一版本教科書社會第五冊</w:t>
            </w:r>
          </w:p>
        </w:tc>
        <w:tc>
          <w:tcPr>
            <w:tcW w:w="1843" w:type="dxa"/>
          </w:tcPr>
          <w:p w:rsidR="00B57ACD" w:rsidRPr="00B57ACD" w:rsidRDefault="00B57ACD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 w:rsidRPr="00B57AC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57AC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B57AC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57AC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態度檢核</w:t>
            </w:r>
            <w:r w:rsidRPr="00B57AC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57AC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1-3-1瞭解生活環境的地方差異，並能尊重及欣賞各地的不同特色。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/>
                <w:sz w:val="20"/>
                <w:szCs w:val="20"/>
              </w:rPr>
              <w:t>1-3-3</w:t>
            </w: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瞭解人們對地方與環境的認識與感受有所不同的原因。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1-3-4利用地圖、數據和其它資訊，來描述和解釋地表事象及其空間組織。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3-3-4分辨某一組事物之間的關係是屬於「因果」或「互動」。</w:t>
            </w:r>
          </w:p>
        </w:tc>
        <w:tc>
          <w:tcPr>
            <w:tcW w:w="1842" w:type="dxa"/>
          </w:tcPr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2-3-1瞭解基本的生態原則，以及人類與自然和諧共生的關係。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4-3-4認識臺灣的主要河流與港口。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5-3-7探討河流或海洋生態保育與生活的關係。</w:t>
            </w:r>
          </w:p>
        </w:tc>
        <w:tc>
          <w:tcPr>
            <w:tcW w:w="1134" w:type="dxa"/>
          </w:tcPr>
          <w:p w:rsidR="00B57ACD" w:rsidRPr="00B57ACD" w:rsidRDefault="00B57AC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57ACD" w:rsidRPr="00B57ACD" w:rsidTr="00B57ACD">
        <w:tc>
          <w:tcPr>
            <w:tcW w:w="851" w:type="dxa"/>
            <w:vAlign w:val="center"/>
          </w:tcPr>
          <w:p w:rsidR="00B57ACD" w:rsidRPr="00B57ACD" w:rsidRDefault="00B57ACD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B57ACD">
              <w:rPr>
                <w:rFonts w:ascii="標楷體" w:eastAsia="標楷體" w:hAnsi="標楷體" w:hint="eastAsia"/>
                <w:sz w:val="20"/>
              </w:rPr>
              <w:lastRenderedPageBreak/>
              <w:t>七</w:t>
            </w:r>
          </w:p>
          <w:p w:rsidR="00B57ACD" w:rsidRPr="00B57ACD" w:rsidRDefault="00B57ACD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B57ACD">
              <w:rPr>
                <w:rFonts w:ascii="標楷體" w:eastAsia="標楷體" w:hAnsi="標楷體" w:hint="eastAsia"/>
                <w:sz w:val="20"/>
              </w:rPr>
              <w:t>10/8</w:t>
            </w:r>
          </w:p>
          <w:p w:rsidR="00B57ACD" w:rsidRPr="00B57ACD" w:rsidRDefault="00B57ACD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B57ACD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57ACD" w:rsidRPr="00B57ACD" w:rsidRDefault="00B57ACD" w:rsidP="002C7AE4">
            <w:pPr>
              <w:snapToGrid w:val="0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</w:rPr>
              <w:t>10/14</w:t>
            </w:r>
          </w:p>
        </w:tc>
        <w:tc>
          <w:tcPr>
            <w:tcW w:w="1559" w:type="dxa"/>
          </w:tcPr>
          <w:p w:rsidR="00B57ACD" w:rsidRPr="00B57ACD" w:rsidRDefault="00B57ACD" w:rsidP="00B57AC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三、臺灣早期的歷史</w:t>
            </w:r>
          </w:p>
          <w:p w:rsidR="00B57ACD" w:rsidRPr="00B57ACD" w:rsidRDefault="00B57ACD" w:rsidP="00B57AC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  <w:r w:rsidRPr="00B57ACD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課、探索臺灣的歷史</w:t>
            </w:r>
          </w:p>
        </w:tc>
        <w:tc>
          <w:tcPr>
            <w:tcW w:w="2410" w:type="dxa"/>
          </w:tcPr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1.了解歐洲人對臺灣的稱呼。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2.了解漢人對臺灣的稱呼。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3.認識史前時期和歷史時期的區分方式。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4.認識歷史時期的分期。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5.認識和臺灣歷史相關的各種資料。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6.了解研究臺灣歷史的方式。</w:t>
            </w:r>
          </w:p>
        </w:tc>
        <w:tc>
          <w:tcPr>
            <w:tcW w:w="851" w:type="dxa"/>
          </w:tcPr>
          <w:p w:rsidR="00B57ACD" w:rsidRPr="00B57ACD" w:rsidRDefault="00B57ACD">
            <w:pPr>
              <w:rPr>
                <w:rFonts w:ascii="標楷體" w:eastAsia="標楷體" w:hAnsi="標楷體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57ACD" w:rsidRPr="00B57ACD" w:rsidRDefault="00B57AC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57AC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南一版本教科書社會第五冊</w:t>
            </w:r>
          </w:p>
        </w:tc>
        <w:tc>
          <w:tcPr>
            <w:tcW w:w="1843" w:type="dxa"/>
          </w:tcPr>
          <w:p w:rsidR="00B57ACD" w:rsidRPr="00B57ACD" w:rsidRDefault="00B57ACD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 w:rsidRPr="00B57AC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57AC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B57AC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57AC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態度檢核</w:t>
            </w:r>
            <w:r w:rsidRPr="00B57AC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57AC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1-3-11瞭解臺灣地理位置的特色及其對臺灣歷史發展的影響。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2-3-1認識今昔臺灣的重要人物與事件。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2-3-2探討臺灣文化的淵源，並欣賞其內涵。</w:t>
            </w:r>
          </w:p>
        </w:tc>
        <w:tc>
          <w:tcPr>
            <w:tcW w:w="1842" w:type="dxa"/>
          </w:tcPr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◎資訊教育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4-3-5能利用搜尋引擎及搜尋技巧尋找合適的網路資源。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3-3-1瞭解臺灣先民（如平埔族、原住民或其他族群）海洋拓展的歷程。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3-3-2說明臺灣先民海洋拓展史對臺灣開發的影響。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3-3-3說明臺灣不同時期的海洋文化，並能尊重不同族群。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3-3-4發現臺灣海洋環境的特色，瞭解其海洋環境與人文歷史。</w:t>
            </w:r>
          </w:p>
        </w:tc>
        <w:tc>
          <w:tcPr>
            <w:tcW w:w="1134" w:type="dxa"/>
          </w:tcPr>
          <w:p w:rsidR="00B57ACD" w:rsidRPr="00B57ACD" w:rsidRDefault="00B57AC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57ACD" w:rsidRPr="00B57ACD" w:rsidTr="00B57ACD">
        <w:tc>
          <w:tcPr>
            <w:tcW w:w="851" w:type="dxa"/>
            <w:vAlign w:val="center"/>
          </w:tcPr>
          <w:p w:rsidR="00B57ACD" w:rsidRPr="00B57ACD" w:rsidRDefault="00B57ACD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八</w:t>
            </w:r>
          </w:p>
          <w:p w:rsidR="00B57ACD" w:rsidRPr="00B57ACD" w:rsidRDefault="00B57AC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10/15</w:t>
            </w:r>
          </w:p>
          <w:p w:rsidR="00B57ACD" w:rsidRPr="00B57ACD" w:rsidRDefault="00B57AC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B57ACD" w:rsidRPr="00B57ACD" w:rsidRDefault="00B57ACD" w:rsidP="002C7AE4">
            <w:pPr>
              <w:jc w:val="center"/>
              <w:rPr>
                <w:rFonts w:ascii="標楷體" w:eastAsia="標楷體" w:hAnsi="標楷體" w:cs="Arial Unicode MS"/>
                <w:b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10/21</w:t>
            </w:r>
          </w:p>
        </w:tc>
        <w:tc>
          <w:tcPr>
            <w:tcW w:w="1559" w:type="dxa"/>
          </w:tcPr>
          <w:p w:rsidR="00B57ACD" w:rsidRPr="00B57ACD" w:rsidRDefault="00B57ACD" w:rsidP="00B57AC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三、臺灣早期的</w:t>
            </w: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歷史</w:t>
            </w:r>
          </w:p>
          <w:p w:rsidR="00B57ACD" w:rsidRPr="00B57ACD" w:rsidRDefault="00B57ACD" w:rsidP="00B57AC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第2課、臺灣的史前文化</w:t>
            </w:r>
          </w:p>
        </w:tc>
        <w:tc>
          <w:tcPr>
            <w:tcW w:w="2410" w:type="dxa"/>
          </w:tcPr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1.認識史前時期的重要</w:t>
            </w: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文化與事件。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2.了解臺灣史前遺址的位置與文化發展的關係。</w:t>
            </w:r>
          </w:p>
        </w:tc>
        <w:tc>
          <w:tcPr>
            <w:tcW w:w="851" w:type="dxa"/>
          </w:tcPr>
          <w:p w:rsidR="00B57ACD" w:rsidRPr="00B57ACD" w:rsidRDefault="00B57ACD">
            <w:pPr>
              <w:rPr>
                <w:rFonts w:ascii="標楷體" w:eastAsia="標楷體" w:hAnsi="標楷體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B57ACD" w:rsidRPr="00B57ACD" w:rsidRDefault="00B57AC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57AC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</w:t>
            </w:r>
            <w:r w:rsidRPr="00B57AC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科書社會第五冊</w:t>
            </w:r>
          </w:p>
        </w:tc>
        <w:tc>
          <w:tcPr>
            <w:tcW w:w="1843" w:type="dxa"/>
          </w:tcPr>
          <w:p w:rsidR="00B57ACD" w:rsidRPr="00B57ACD" w:rsidRDefault="00B57ACD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口語評量</w:t>
            </w:r>
            <w:r w:rsidRPr="00B57AC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57AC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觀察評量</w:t>
            </w:r>
            <w:r w:rsidRPr="00B57AC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57AC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態度檢核</w:t>
            </w:r>
            <w:r w:rsidRPr="00B57AC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57AC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2-3-1認識今昔臺灣的重要人物</w:t>
            </w: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與事件。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2-3-2探討臺灣文化的淵源，並欣賞其內涵。</w:t>
            </w:r>
          </w:p>
        </w:tc>
        <w:tc>
          <w:tcPr>
            <w:tcW w:w="1842" w:type="dxa"/>
          </w:tcPr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◎人權教育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1-3-4瞭解世界上不同的群體、文化和國家，能尊重欣賞其差異。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3-3-1瞭解臺灣先民（如平埔族、原住民或其他族群）海洋拓展的歷程。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3-3-1認識臺灣多元族群的傳統與文化。</w:t>
            </w:r>
          </w:p>
        </w:tc>
        <w:tc>
          <w:tcPr>
            <w:tcW w:w="1134" w:type="dxa"/>
          </w:tcPr>
          <w:p w:rsidR="00B57ACD" w:rsidRPr="00B57ACD" w:rsidRDefault="00B57AC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57ACD" w:rsidRPr="00B57ACD" w:rsidTr="00B57ACD">
        <w:tc>
          <w:tcPr>
            <w:tcW w:w="851" w:type="dxa"/>
            <w:vAlign w:val="center"/>
          </w:tcPr>
          <w:p w:rsidR="00B57ACD" w:rsidRPr="00B57ACD" w:rsidRDefault="00B57ACD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57ACD">
              <w:rPr>
                <w:rFonts w:ascii="標楷體" w:eastAsia="標楷體" w:hAnsi="標楷體" w:hint="eastAsia"/>
                <w:sz w:val="20"/>
              </w:rPr>
              <w:lastRenderedPageBreak/>
              <w:t>九</w:t>
            </w:r>
          </w:p>
          <w:p w:rsidR="00B57ACD" w:rsidRPr="00B57ACD" w:rsidRDefault="00B57AC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57ACD">
              <w:rPr>
                <w:rFonts w:ascii="標楷體" w:eastAsia="標楷體" w:hAnsi="標楷體" w:hint="eastAsia"/>
                <w:sz w:val="20"/>
              </w:rPr>
              <w:t>10/22</w:t>
            </w:r>
          </w:p>
          <w:p w:rsidR="00B57ACD" w:rsidRPr="00B57ACD" w:rsidRDefault="00B57AC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57ACD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57ACD" w:rsidRPr="00B57ACD" w:rsidRDefault="00B57ACD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</w:rPr>
              <w:t>10/28</w:t>
            </w:r>
          </w:p>
        </w:tc>
        <w:tc>
          <w:tcPr>
            <w:tcW w:w="1559" w:type="dxa"/>
          </w:tcPr>
          <w:p w:rsidR="00B57ACD" w:rsidRPr="00B57ACD" w:rsidRDefault="00B57ACD" w:rsidP="00B57AC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三、臺灣早期的歷史</w:t>
            </w:r>
          </w:p>
          <w:p w:rsidR="00B57ACD" w:rsidRPr="00B57ACD" w:rsidRDefault="00B57ACD" w:rsidP="00B57AC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第3課、探尋臺灣原住民</w:t>
            </w:r>
          </w:p>
          <w:p w:rsidR="00B57ACD" w:rsidRPr="00B57ACD" w:rsidRDefault="00B57ACD" w:rsidP="00B57AC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社會放大鏡邵族人的神話傳說─日月潭逐鹿</w:t>
            </w:r>
          </w:p>
        </w:tc>
        <w:tc>
          <w:tcPr>
            <w:tcW w:w="2410" w:type="dxa"/>
          </w:tcPr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1.認識臺灣原住民的由來與文化。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2.了解原住民文化的特色。</w:t>
            </w:r>
          </w:p>
        </w:tc>
        <w:tc>
          <w:tcPr>
            <w:tcW w:w="851" w:type="dxa"/>
          </w:tcPr>
          <w:p w:rsidR="00B57ACD" w:rsidRPr="00B57ACD" w:rsidRDefault="00B57ACD">
            <w:pPr>
              <w:rPr>
                <w:rFonts w:ascii="標楷體" w:eastAsia="標楷體" w:hAnsi="標楷體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57ACD" w:rsidRPr="00B57ACD" w:rsidRDefault="00B57AC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57AC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南一版本教科書社會第五冊</w:t>
            </w:r>
          </w:p>
        </w:tc>
        <w:tc>
          <w:tcPr>
            <w:tcW w:w="1843" w:type="dxa"/>
          </w:tcPr>
          <w:p w:rsidR="00B57ACD" w:rsidRPr="00B57ACD" w:rsidRDefault="00B57ACD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 w:rsidRPr="00B57AC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57AC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B57AC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57AC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態度檢核</w:t>
            </w:r>
            <w:r w:rsidRPr="00B57AC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57AC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2-3-1認識今昔臺灣的重要人物與事件。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2-3-2探討臺灣文化的淵源，並欣賞其內涵。</w:t>
            </w:r>
          </w:p>
        </w:tc>
        <w:tc>
          <w:tcPr>
            <w:tcW w:w="1842" w:type="dxa"/>
          </w:tcPr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1-3-4瞭解世界上不同的群體、文化和國家，能尊重欣賞其差異。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3-3-1瞭解臺灣先民（如平埔族、原住民或其他族群）</w:t>
            </w: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海洋拓展的歷程。</w:t>
            </w:r>
          </w:p>
        </w:tc>
        <w:tc>
          <w:tcPr>
            <w:tcW w:w="1134" w:type="dxa"/>
          </w:tcPr>
          <w:p w:rsidR="00B57ACD" w:rsidRPr="00B57ACD" w:rsidRDefault="00B57AC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57ACD" w:rsidRPr="00B57ACD" w:rsidTr="00B57ACD">
        <w:tc>
          <w:tcPr>
            <w:tcW w:w="851" w:type="dxa"/>
            <w:vAlign w:val="center"/>
          </w:tcPr>
          <w:p w:rsidR="00B57ACD" w:rsidRPr="00B57ACD" w:rsidRDefault="00B57ACD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57ACD">
              <w:rPr>
                <w:rFonts w:ascii="標楷體" w:eastAsia="標楷體" w:hAnsi="標楷體" w:hint="eastAsia"/>
                <w:sz w:val="20"/>
              </w:rPr>
              <w:lastRenderedPageBreak/>
              <w:t>十</w:t>
            </w:r>
          </w:p>
          <w:p w:rsidR="00B57ACD" w:rsidRPr="00B57ACD" w:rsidRDefault="00B57AC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57ACD">
              <w:rPr>
                <w:rFonts w:ascii="標楷體" w:eastAsia="標楷體" w:hAnsi="標楷體" w:hint="eastAsia"/>
                <w:sz w:val="20"/>
              </w:rPr>
              <w:t>10/29</w:t>
            </w:r>
          </w:p>
          <w:p w:rsidR="00B57ACD" w:rsidRPr="00B57ACD" w:rsidRDefault="00B57AC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57ACD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57ACD" w:rsidRPr="00B57ACD" w:rsidRDefault="00B57ACD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</w:rPr>
              <w:t>11/4</w:t>
            </w:r>
          </w:p>
        </w:tc>
        <w:tc>
          <w:tcPr>
            <w:tcW w:w="1559" w:type="dxa"/>
          </w:tcPr>
          <w:p w:rsidR="00B57ACD" w:rsidRPr="00B57ACD" w:rsidRDefault="00B57ACD" w:rsidP="00B57AC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評量週</w:t>
            </w:r>
          </w:p>
          <w:p w:rsidR="00B57ACD" w:rsidRPr="00B57ACD" w:rsidRDefault="00B57ACD" w:rsidP="00B57AC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四、十七世紀的臺灣</w:t>
            </w:r>
          </w:p>
          <w:p w:rsidR="00B57ACD" w:rsidRPr="00B57ACD" w:rsidRDefault="00B57ACD" w:rsidP="00B57AC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第1課、「大航海時代」的臺灣</w:t>
            </w:r>
          </w:p>
        </w:tc>
        <w:tc>
          <w:tcPr>
            <w:tcW w:w="2410" w:type="dxa"/>
          </w:tcPr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1.了解中國漢人來臺的目的與原因。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2.認識17世紀初期來臺開墾的代表人物。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3.了解臺灣地理位置對荷西時期歷史發展的影響。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4.認識荷西時期的重要人物與事件。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5.認識荷西時期對臺灣文化的影響。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6.了解荷蘭人占領臺灣的原因。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7.了解西班牙人占領臺灣的原因。</w:t>
            </w:r>
          </w:p>
        </w:tc>
        <w:tc>
          <w:tcPr>
            <w:tcW w:w="851" w:type="dxa"/>
          </w:tcPr>
          <w:p w:rsidR="00B57ACD" w:rsidRPr="00B57ACD" w:rsidRDefault="00B57ACD">
            <w:pPr>
              <w:rPr>
                <w:rFonts w:ascii="標楷體" w:eastAsia="標楷體" w:hAnsi="標楷體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57ACD" w:rsidRPr="00B57ACD" w:rsidRDefault="00B57AC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57AC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南一版本教科書社會第五冊</w:t>
            </w:r>
          </w:p>
        </w:tc>
        <w:tc>
          <w:tcPr>
            <w:tcW w:w="1843" w:type="dxa"/>
          </w:tcPr>
          <w:p w:rsidR="00B57ACD" w:rsidRPr="00B57ACD" w:rsidRDefault="00B57ACD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 w:rsidRPr="00B57AC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57AC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B57AC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57AC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態度檢核</w:t>
            </w:r>
            <w:r w:rsidRPr="00B57AC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57AC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1-3-11瞭解臺灣地理位置的特色及其對臺灣歷史發展的影響。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2-3-1認識今昔臺灣的重要人物與事件。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2-3-2探討臺灣文化的淵源，並欣賞其內涵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9-3-3舉例說明國際間因利益競爭而造成衝突、對立與結盟。</w:t>
            </w:r>
          </w:p>
        </w:tc>
        <w:tc>
          <w:tcPr>
            <w:tcW w:w="1842" w:type="dxa"/>
          </w:tcPr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◎資訊教育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4-3-1能應用網路的資訊解決問題。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4-3-5能利用搜尋引擎及搜尋技巧尋找合適的網路資源。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2-3-4理解貧窮、階級剝削的相互關係。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2-3-5理解戰爭、和平對人類生活的影響。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2-3-3瞭解臺灣國土(領土)地理位置的特色及重要性。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3-3-2說明臺灣先民海洋拓展史對臺灣開發的影響。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3-3-3說明臺灣不同時期的海洋文化，並能尊重不同族群。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3-3-4發現臺灣海洋環境的特色，瞭解其海洋環境與人文歷史。</w:t>
            </w:r>
          </w:p>
        </w:tc>
        <w:tc>
          <w:tcPr>
            <w:tcW w:w="1134" w:type="dxa"/>
          </w:tcPr>
          <w:p w:rsidR="00B57ACD" w:rsidRPr="00B57ACD" w:rsidRDefault="00B57AC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57ACD" w:rsidRPr="00B57ACD" w:rsidTr="00B57ACD">
        <w:tc>
          <w:tcPr>
            <w:tcW w:w="851" w:type="dxa"/>
            <w:vAlign w:val="center"/>
          </w:tcPr>
          <w:p w:rsidR="00B57ACD" w:rsidRPr="00B57ACD" w:rsidRDefault="00B57ACD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57ACD">
              <w:rPr>
                <w:rFonts w:ascii="標楷體" w:eastAsia="標楷體" w:hAnsi="標楷體" w:hint="eastAsia"/>
                <w:sz w:val="20"/>
              </w:rPr>
              <w:lastRenderedPageBreak/>
              <w:t>十一</w:t>
            </w:r>
          </w:p>
          <w:p w:rsidR="00B57ACD" w:rsidRPr="00B57ACD" w:rsidRDefault="00B57AC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57ACD">
              <w:rPr>
                <w:rFonts w:ascii="標楷體" w:eastAsia="標楷體" w:hAnsi="標楷體" w:hint="eastAsia"/>
                <w:sz w:val="20"/>
              </w:rPr>
              <w:t>11/5</w:t>
            </w:r>
          </w:p>
          <w:p w:rsidR="00B57ACD" w:rsidRPr="00B57ACD" w:rsidRDefault="00B57AC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57ACD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57ACD" w:rsidRPr="00B57ACD" w:rsidRDefault="00B57ACD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57ACD">
              <w:rPr>
                <w:rFonts w:ascii="標楷體" w:eastAsia="標楷體" w:hAnsi="標楷體" w:hint="eastAsia"/>
                <w:sz w:val="20"/>
              </w:rPr>
              <w:t>11/11</w:t>
            </w:r>
          </w:p>
        </w:tc>
        <w:tc>
          <w:tcPr>
            <w:tcW w:w="1559" w:type="dxa"/>
          </w:tcPr>
          <w:p w:rsidR="00B57ACD" w:rsidRPr="00B57ACD" w:rsidRDefault="00B57ACD" w:rsidP="00B57AC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四、十七世紀的臺灣</w:t>
            </w:r>
          </w:p>
          <w:p w:rsidR="00B57ACD" w:rsidRPr="00B57ACD" w:rsidRDefault="00B57ACD" w:rsidP="00B57ACD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第1課、「大航海時代」的臺灣</w:t>
            </w:r>
          </w:p>
        </w:tc>
        <w:tc>
          <w:tcPr>
            <w:tcW w:w="2410" w:type="dxa"/>
          </w:tcPr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1.了解中國漢人來臺的目的與原因。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2.認識17世紀初期來臺開墾的代表人物。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3.了解臺灣地理位置對荷西時期歷史發展的影響。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4.認識荷西時期的重要人物與事件。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5.認識荷西時期對臺灣文化的影響。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6.了解荷蘭人占領臺灣的原因。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7.了解西班牙人占領臺</w:t>
            </w: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灣的原因。</w:t>
            </w:r>
          </w:p>
        </w:tc>
        <w:tc>
          <w:tcPr>
            <w:tcW w:w="851" w:type="dxa"/>
          </w:tcPr>
          <w:p w:rsidR="00B57ACD" w:rsidRPr="00B57ACD" w:rsidRDefault="00B57ACD">
            <w:pPr>
              <w:rPr>
                <w:rFonts w:ascii="標楷體" w:eastAsia="標楷體" w:hAnsi="標楷體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B57ACD" w:rsidRPr="00B57ACD" w:rsidRDefault="00B57AC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57AC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南一版本教科書社會第五冊</w:t>
            </w:r>
          </w:p>
        </w:tc>
        <w:tc>
          <w:tcPr>
            <w:tcW w:w="1843" w:type="dxa"/>
          </w:tcPr>
          <w:p w:rsidR="00B57ACD" w:rsidRPr="00B57ACD" w:rsidRDefault="00B57ACD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 w:rsidRPr="00B57AC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57AC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B57AC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57AC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態度檢核</w:t>
            </w:r>
            <w:r w:rsidRPr="00B57AC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57AC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1-3-11瞭解臺灣地理位置的特色及其對臺灣歷史發展的影響。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2-3-1認識今昔臺灣的重要人物與事件。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2-3-2探討臺灣文化的淵源，並欣賞其內涵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9-3-3舉例說明國際間因利益競爭而造成衝突、對立與結盟。</w:t>
            </w:r>
          </w:p>
        </w:tc>
        <w:tc>
          <w:tcPr>
            <w:tcW w:w="1842" w:type="dxa"/>
          </w:tcPr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◎資訊教育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4-3-1能應用網路的資訊解決問題。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4-3-5能利用搜尋引擎及搜尋技巧尋找合適的網路資源。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2-3-4理解貧窮、階級剝削的相互關係。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2-3-5理解戰爭、和平對人類生活的影響。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◎海洋教育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2-3-3瞭解臺灣國土(領土)地理位置的特色及重要性。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3-3-2說明臺灣先民海洋拓展史對臺灣開發的影響。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3-3-3說明臺灣不同時期的海洋文化，並能尊重不同族群。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3-3-4發現臺灣海洋環境的特色，瞭解其海洋環境與人文歷史。</w:t>
            </w:r>
          </w:p>
        </w:tc>
        <w:tc>
          <w:tcPr>
            <w:tcW w:w="1134" w:type="dxa"/>
          </w:tcPr>
          <w:p w:rsidR="00B57ACD" w:rsidRPr="00B57ACD" w:rsidRDefault="00B57AC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57ACD" w:rsidRPr="00B57ACD" w:rsidTr="00B57ACD">
        <w:tc>
          <w:tcPr>
            <w:tcW w:w="851" w:type="dxa"/>
            <w:vAlign w:val="center"/>
          </w:tcPr>
          <w:p w:rsidR="00B57ACD" w:rsidRPr="00B57ACD" w:rsidRDefault="00B57ACD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B57ACD">
              <w:rPr>
                <w:rFonts w:ascii="標楷體" w:eastAsia="標楷體" w:hAnsi="標楷體" w:hint="eastAsia"/>
                <w:sz w:val="20"/>
              </w:rPr>
              <w:lastRenderedPageBreak/>
              <w:t>十二</w:t>
            </w:r>
          </w:p>
          <w:p w:rsidR="00B57ACD" w:rsidRPr="00B57ACD" w:rsidRDefault="00B57ACD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57ACD">
              <w:rPr>
                <w:rFonts w:ascii="標楷體" w:eastAsia="標楷體" w:hAnsi="標楷體" w:hint="eastAsia"/>
                <w:sz w:val="20"/>
              </w:rPr>
              <w:t>11/12</w:t>
            </w:r>
          </w:p>
          <w:p w:rsidR="00B57ACD" w:rsidRPr="00B57ACD" w:rsidRDefault="00B57ACD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57ACD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57ACD" w:rsidRPr="00B57ACD" w:rsidRDefault="00B57ACD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B57ACD">
              <w:rPr>
                <w:rFonts w:ascii="標楷體" w:eastAsia="標楷體" w:hAnsi="標楷體" w:hint="eastAsia"/>
                <w:sz w:val="20"/>
              </w:rPr>
              <w:t>11/18</w:t>
            </w:r>
          </w:p>
        </w:tc>
        <w:tc>
          <w:tcPr>
            <w:tcW w:w="1559" w:type="dxa"/>
          </w:tcPr>
          <w:p w:rsidR="00B57ACD" w:rsidRPr="00B57ACD" w:rsidRDefault="00B57ACD" w:rsidP="00B57ACD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57ACD">
              <w:rPr>
                <w:rFonts w:ascii="標楷體" w:eastAsia="標楷體" w:hAnsi="標楷體" w:cs="Arial Unicode MS" w:hint="eastAsia"/>
                <w:sz w:val="20"/>
                <w:szCs w:val="20"/>
              </w:rPr>
              <w:t>四、十七世紀的臺灣</w:t>
            </w:r>
          </w:p>
          <w:p w:rsidR="00B57ACD" w:rsidRPr="00B57ACD" w:rsidRDefault="00B57ACD" w:rsidP="00B57AC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cs="Arial Unicode MS" w:hint="eastAsia"/>
                <w:sz w:val="20"/>
                <w:szCs w:val="20"/>
              </w:rPr>
              <w:t>第2課、鄭氏王朝的統治</w:t>
            </w:r>
          </w:p>
        </w:tc>
        <w:tc>
          <w:tcPr>
            <w:tcW w:w="2410" w:type="dxa"/>
          </w:tcPr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1.了解臺灣地理位置對鄭氏時期歷史發展的影響。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2.認識鄭氏時期的重要人物與事件。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3.認識鄭氏時期對臺灣文化的影響。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4.了解荷西到鄭氏時期臺灣政權變動的原因。</w:t>
            </w:r>
          </w:p>
        </w:tc>
        <w:tc>
          <w:tcPr>
            <w:tcW w:w="851" w:type="dxa"/>
          </w:tcPr>
          <w:p w:rsidR="00B57ACD" w:rsidRPr="00B57ACD" w:rsidRDefault="00B57ACD">
            <w:pPr>
              <w:rPr>
                <w:rFonts w:ascii="標楷體" w:eastAsia="標楷體" w:hAnsi="標楷體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B57ACD" w:rsidRPr="00B57ACD" w:rsidRDefault="00B57AC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57AC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南一版本教科書社會第五冊</w:t>
            </w:r>
          </w:p>
        </w:tc>
        <w:tc>
          <w:tcPr>
            <w:tcW w:w="1843" w:type="dxa"/>
          </w:tcPr>
          <w:p w:rsidR="00B57ACD" w:rsidRPr="00B57ACD" w:rsidRDefault="00B57ACD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 w:rsidRPr="00B57AC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57AC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B57AC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57AC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態度檢核</w:t>
            </w:r>
            <w:r w:rsidRPr="00B57AC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57AC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1-3-11瞭解臺灣地理位置的特色及其對臺灣歷史發展的影響。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2-3-1認識今昔臺灣的重要人物與事件。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2-3-2探討臺灣文化的淵源，並欣賞其內涵。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9-3-3舉例說明國際間因利益競</w:t>
            </w: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爭而造成衝突、對立與結盟。</w:t>
            </w:r>
          </w:p>
        </w:tc>
        <w:tc>
          <w:tcPr>
            <w:tcW w:w="1842" w:type="dxa"/>
          </w:tcPr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◎資訊教育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4-3-1能應用網路的資訊解決問題。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4-3-5能利用搜尋引擎及搜尋技巧尋找合適的網路資源。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◎人權教育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2-3-5理解戰爭、和平對人類生活的影響。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2-3-3瞭解臺灣國土(領土)地理位置的特色及重要性。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3-3-2說明臺灣先民海洋拓展史對臺灣開發的影響。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3-3-3說明臺灣不同時期的海洋文化，並能尊重不同族群。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3-3-4發現臺灣海洋環境的特色，瞭解其海洋環境與人文歷史。</w:t>
            </w:r>
          </w:p>
        </w:tc>
        <w:tc>
          <w:tcPr>
            <w:tcW w:w="1134" w:type="dxa"/>
          </w:tcPr>
          <w:p w:rsidR="00B57ACD" w:rsidRPr="00B57ACD" w:rsidRDefault="00B57AC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57ACD" w:rsidRPr="00B57ACD" w:rsidTr="00B57ACD">
        <w:tc>
          <w:tcPr>
            <w:tcW w:w="851" w:type="dxa"/>
            <w:vAlign w:val="center"/>
          </w:tcPr>
          <w:p w:rsidR="00B57ACD" w:rsidRPr="00B57ACD" w:rsidRDefault="00B57ACD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57ACD">
              <w:rPr>
                <w:rFonts w:ascii="標楷體" w:eastAsia="標楷體" w:hAnsi="標楷體" w:hint="eastAsia"/>
                <w:sz w:val="20"/>
              </w:rPr>
              <w:lastRenderedPageBreak/>
              <w:t>十三</w:t>
            </w:r>
          </w:p>
          <w:p w:rsidR="00B57ACD" w:rsidRPr="00B57ACD" w:rsidRDefault="00B57AC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57ACD">
              <w:rPr>
                <w:rFonts w:ascii="標楷體" w:eastAsia="標楷體" w:hAnsi="標楷體" w:hint="eastAsia"/>
                <w:sz w:val="20"/>
              </w:rPr>
              <w:t>11/19</w:t>
            </w:r>
          </w:p>
          <w:p w:rsidR="00B57ACD" w:rsidRPr="00B57ACD" w:rsidRDefault="00B57AC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57ACD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57ACD" w:rsidRPr="00B57ACD" w:rsidRDefault="00B57ACD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57ACD">
              <w:rPr>
                <w:rFonts w:ascii="標楷體" w:eastAsia="標楷體" w:hAnsi="標楷體" w:hint="eastAsia"/>
                <w:sz w:val="20"/>
              </w:rPr>
              <w:t>11/25</w:t>
            </w:r>
          </w:p>
        </w:tc>
        <w:tc>
          <w:tcPr>
            <w:tcW w:w="1559" w:type="dxa"/>
          </w:tcPr>
          <w:p w:rsidR="00B57ACD" w:rsidRPr="00B57ACD" w:rsidRDefault="00B57ACD" w:rsidP="00B57ACD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57ACD">
              <w:rPr>
                <w:rFonts w:ascii="標楷體" w:eastAsia="標楷體" w:hAnsi="標楷體" w:cs="Arial Unicode MS" w:hint="eastAsia"/>
                <w:sz w:val="20"/>
                <w:szCs w:val="20"/>
              </w:rPr>
              <w:t>四、十七世紀的臺灣</w:t>
            </w:r>
          </w:p>
          <w:p w:rsidR="00B57ACD" w:rsidRPr="00B57ACD" w:rsidRDefault="00B57ACD" w:rsidP="00B57AC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cs="Arial Unicode MS" w:hint="eastAsia"/>
                <w:sz w:val="20"/>
                <w:szCs w:val="20"/>
              </w:rPr>
              <w:t>社會放大鏡、走</w:t>
            </w:r>
            <w:r w:rsidRPr="00B57AC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進臺南孔廟</w:t>
            </w:r>
          </w:p>
        </w:tc>
        <w:tc>
          <w:tcPr>
            <w:tcW w:w="2410" w:type="dxa"/>
          </w:tcPr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1.認識鄭氏時期的重要人物與事件。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2.認識鄭氏時期對臺灣</w:t>
            </w: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文化的影響。</w:t>
            </w:r>
          </w:p>
        </w:tc>
        <w:tc>
          <w:tcPr>
            <w:tcW w:w="851" w:type="dxa"/>
          </w:tcPr>
          <w:p w:rsidR="00B57ACD" w:rsidRPr="00B57ACD" w:rsidRDefault="00B57ACD">
            <w:pPr>
              <w:rPr>
                <w:rFonts w:ascii="標楷體" w:eastAsia="標楷體" w:hAnsi="標楷體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B57ACD" w:rsidRPr="00B57ACD" w:rsidRDefault="00B57AC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57AC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南一版本教科書社會第五冊</w:t>
            </w:r>
          </w:p>
        </w:tc>
        <w:tc>
          <w:tcPr>
            <w:tcW w:w="1843" w:type="dxa"/>
          </w:tcPr>
          <w:p w:rsidR="00B57ACD" w:rsidRPr="00B57ACD" w:rsidRDefault="00B57ACD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 w:rsidRPr="00B57AC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57AC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B57AC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57AC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態度檢核</w:t>
            </w:r>
            <w:r w:rsidRPr="00B57AC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57AC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實作評量</w:t>
            </w:r>
          </w:p>
        </w:tc>
        <w:tc>
          <w:tcPr>
            <w:tcW w:w="3119" w:type="dxa"/>
          </w:tcPr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2-3-1認識今昔臺灣的重要人物與事件。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2-3-2探討臺灣文化的淵源，並欣</w:t>
            </w: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賞其內涵。</w:t>
            </w:r>
          </w:p>
        </w:tc>
        <w:tc>
          <w:tcPr>
            <w:tcW w:w="1842" w:type="dxa"/>
          </w:tcPr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◎資訊教育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4-3-1能應用網路的資訊解決問題。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4-3-5能利用搜尋引擎及搜尋技巧尋找合適的網路資源。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3-3-2說明臺灣先民海洋拓展史對臺灣開發的影響。</w:t>
            </w:r>
          </w:p>
        </w:tc>
        <w:tc>
          <w:tcPr>
            <w:tcW w:w="1134" w:type="dxa"/>
          </w:tcPr>
          <w:p w:rsidR="00B57ACD" w:rsidRPr="00B57ACD" w:rsidRDefault="00B57AC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57ACD" w:rsidRPr="00B57ACD" w:rsidTr="00B57ACD">
        <w:tc>
          <w:tcPr>
            <w:tcW w:w="851" w:type="dxa"/>
            <w:vAlign w:val="center"/>
          </w:tcPr>
          <w:p w:rsidR="00B57ACD" w:rsidRPr="00B57ACD" w:rsidRDefault="00B57ACD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57ACD">
              <w:rPr>
                <w:rFonts w:ascii="標楷體" w:eastAsia="標楷體" w:hAnsi="標楷體" w:hint="eastAsia"/>
                <w:sz w:val="20"/>
              </w:rPr>
              <w:lastRenderedPageBreak/>
              <w:t>十四</w:t>
            </w:r>
          </w:p>
          <w:p w:rsidR="00B57ACD" w:rsidRPr="00B57ACD" w:rsidRDefault="00B57AC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57ACD">
              <w:rPr>
                <w:rFonts w:ascii="標楷體" w:eastAsia="標楷體" w:hAnsi="標楷體" w:hint="eastAsia"/>
                <w:sz w:val="20"/>
              </w:rPr>
              <w:t>11/26</w:t>
            </w:r>
          </w:p>
          <w:p w:rsidR="00B57ACD" w:rsidRPr="00B57ACD" w:rsidRDefault="00B57AC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57ACD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57ACD" w:rsidRPr="00B57ACD" w:rsidRDefault="00B57ACD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</w:rPr>
              <w:t>12/2</w:t>
            </w:r>
          </w:p>
        </w:tc>
        <w:tc>
          <w:tcPr>
            <w:tcW w:w="1559" w:type="dxa"/>
          </w:tcPr>
          <w:p w:rsidR="00B57ACD" w:rsidRPr="00B57ACD" w:rsidRDefault="00B57ACD" w:rsidP="00B57ACD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57ACD">
              <w:rPr>
                <w:rFonts w:ascii="標楷體" w:eastAsia="標楷體" w:hAnsi="標楷體" w:cs="Arial Unicode MS" w:hint="eastAsia"/>
                <w:sz w:val="20"/>
                <w:szCs w:val="20"/>
              </w:rPr>
              <w:t>五、清領前期的臺灣</w:t>
            </w:r>
          </w:p>
          <w:p w:rsidR="00B57ACD" w:rsidRPr="00B57ACD" w:rsidRDefault="00B57ACD" w:rsidP="00B57AC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cs="Arial Unicode MS" w:hint="eastAsia"/>
                <w:sz w:val="20"/>
                <w:szCs w:val="20"/>
              </w:rPr>
              <w:t>第</w:t>
            </w:r>
            <w:r w:rsidRPr="00B57ACD">
              <w:rPr>
                <w:rFonts w:ascii="標楷體" w:eastAsia="標楷體" w:hAnsi="標楷體" w:cs="Arial Unicode MS"/>
                <w:sz w:val="20"/>
                <w:szCs w:val="20"/>
              </w:rPr>
              <w:t>1</w:t>
            </w:r>
            <w:r w:rsidRPr="00B57ACD">
              <w:rPr>
                <w:rFonts w:ascii="標楷體" w:eastAsia="標楷體" w:hAnsi="標楷體" w:cs="Arial Unicode MS" w:hint="eastAsia"/>
                <w:sz w:val="20"/>
                <w:szCs w:val="20"/>
              </w:rPr>
              <w:t>課、清領前期的消極統治</w:t>
            </w:r>
          </w:p>
        </w:tc>
        <w:tc>
          <w:tcPr>
            <w:tcW w:w="2410" w:type="dxa"/>
          </w:tcPr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1.了解清政府治臺前期的政策及其影響。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2.了解先民渡海來臺歷經的困難與艱辛。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3.舉例說明清領前期開發臺灣的重要人物。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4.舉例說明清領前期發生在臺灣的重要事件。</w:t>
            </w:r>
          </w:p>
        </w:tc>
        <w:tc>
          <w:tcPr>
            <w:tcW w:w="851" w:type="dxa"/>
          </w:tcPr>
          <w:p w:rsidR="00B57ACD" w:rsidRPr="00B57ACD" w:rsidRDefault="00B57ACD">
            <w:pPr>
              <w:rPr>
                <w:rFonts w:ascii="標楷體" w:eastAsia="標楷體" w:hAnsi="標楷體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57ACD" w:rsidRPr="00B57ACD" w:rsidRDefault="00B57AC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57AC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南一版本教科書社會第五冊</w:t>
            </w:r>
          </w:p>
        </w:tc>
        <w:tc>
          <w:tcPr>
            <w:tcW w:w="1843" w:type="dxa"/>
          </w:tcPr>
          <w:p w:rsidR="00B57ACD" w:rsidRPr="00B57ACD" w:rsidRDefault="00B57ACD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 w:rsidRPr="00B57AC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57AC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B57AC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57AC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態度檢核</w:t>
            </w:r>
            <w:r w:rsidRPr="00B57AC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57AC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1-3-9分析個人特質、文化背景、社會制度以及自然環境等因素對生活空間設計和環境類型的影響。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2-3-1認識今昔臺灣的重要人物與事件。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3-3-1依自己的觀點，對一組事物建立起分類和階層關係。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3-3-4分辨某一組事物之間的關係是屬於「因果」或「互動」。</w:t>
            </w:r>
          </w:p>
        </w:tc>
        <w:tc>
          <w:tcPr>
            <w:tcW w:w="1842" w:type="dxa"/>
          </w:tcPr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5-3-4具有參與地區性環境議題調查研究的經驗。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1-3-3瞭解平等、正義的原則，並能在生活中實踐。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1-3-4瞭解世界上不同的群體、文化和國家，能尊重欣賞其差異。</w:t>
            </w:r>
          </w:p>
        </w:tc>
        <w:tc>
          <w:tcPr>
            <w:tcW w:w="1134" w:type="dxa"/>
          </w:tcPr>
          <w:p w:rsidR="00B57ACD" w:rsidRPr="00B57ACD" w:rsidRDefault="00B57AC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57ACD" w:rsidRPr="00B57ACD" w:rsidTr="00B57ACD">
        <w:tc>
          <w:tcPr>
            <w:tcW w:w="851" w:type="dxa"/>
            <w:vAlign w:val="center"/>
          </w:tcPr>
          <w:p w:rsidR="00B57ACD" w:rsidRPr="00B57ACD" w:rsidRDefault="00B57ACD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57ACD">
              <w:rPr>
                <w:rFonts w:ascii="標楷體" w:eastAsia="標楷體" w:hAnsi="標楷體" w:hint="eastAsia"/>
                <w:sz w:val="20"/>
              </w:rPr>
              <w:t>十五</w:t>
            </w:r>
          </w:p>
          <w:p w:rsidR="00B57ACD" w:rsidRPr="00B57ACD" w:rsidRDefault="00B57AC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57ACD">
              <w:rPr>
                <w:rFonts w:ascii="標楷體" w:eastAsia="標楷體" w:hAnsi="標楷體" w:hint="eastAsia"/>
                <w:sz w:val="20"/>
              </w:rPr>
              <w:t>12/3</w:t>
            </w:r>
          </w:p>
          <w:p w:rsidR="00B57ACD" w:rsidRPr="00B57ACD" w:rsidRDefault="00B57AC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57ACD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57ACD" w:rsidRPr="00B57ACD" w:rsidRDefault="00B57ACD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</w:rPr>
              <w:lastRenderedPageBreak/>
              <w:t>12/9</w:t>
            </w:r>
          </w:p>
        </w:tc>
        <w:tc>
          <w:tcPr>
            <w:tcW w:w="1559" w:type="dxa"/>
          </w:tcPr>
          <w:p w:rsidR="00B57ACD" w:rsidRPr="00B57ACD" w:rsidRDefault="00B57ACD" w:rsidP="00B57ACD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57AC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五、清領前期的臺灣</w:t>
            </w:r>
          </w:p>
          <w:p w:rsidR="00B57ACD" w:rsidRPr="00B57ACD" w:rsidRDefault="00B57ACD" w:rsidP="00B57AC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第</w:t>
            </w:r>
            <w:r w:rsidRPr="00B57ACD">
              <w:rPr>
                <w:rFonts w:ascii="標楷體" w:eastAsia="標楷體" w:hAnsi="標楷體" w:cs="Arial Unicode MS"/>
                <w:sz w:val="20"/>
                <w:szCs w:val="20"/>
              </w:rPr>
              <w:t>2</w:t>
            </w:r>
            <w:r w:rsidRPr="00B57ACD">
              <w:rPr>
                <w:rFonts w:ascii="標楷體" w:eastAsia="標楷體" w:hAnsi="標楷體" w:cs="Arial Unicode MS" w:hint="eastAsia"/>
                <w:sz w:val="20"/>
                <w:szCs w:val="20"/>
              </w:rPr>
              <w:t>課、清領前期的社會與文化</w:t>
            </w:r>
          </w:p>
        </w:tc>
        <w:tc>
          <w:tcPr>
            <w:tcW w:w="2410" w:type="dxa"/>
          </w:tcPr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1.舉例說明清領前期開發臺灣的重要人物。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2.舉例說明清領前期發生在臺灣的重要事件。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3.探討清領前期社會組織形成的原因。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4.舉例說明社會組織對社會發展的影響。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5.探討清領前期社會動盪不安的原因。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6.舉例說明不同族群間互動的情形及結果。</w:t>
            </w:r>
          </w:p>
        </w:tc>
        <w:tc>
          <w:tcPr>
            <w:tcW w:w="851" w:type="dxa"/>
          </w:tcPr>
          <w:p w:rsidR="00B57ACD" w:rsidRPr="00B57ACD" w:rsidRDefault="00B57ACD">
            <w:pPr>
              <w:rPr>
                <w:rFonts w:ascii="標楷體" w:eastAsia="標楷體" w:hAnsi="標楷體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B57ACD" w:rsidRPr="00B57ACD" w:rsidRDefault="00B57AC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57AC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</w:t>
            </w:r>
            <w:r w:rsidRPr="00B57AC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五冊</w:t>
            </w:r>
          </w:p>
        </w:tc>
        <w:tc>
          <w:tcPr>
            <w:tcW w:w="1843" w:type="dxa"/>
          </w:tcPr>
          <w:p w:rsidR="00B57ACD" w:rsidRPr="00B57ACD" w:rsidRDefault="00B57ACD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口語評量</w:t>
            </w:r>
            <w:r w:rsidRPr="00B57AC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57AC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B57AC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57AC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態度檢核</w:t>
            </w:r>
            <w:r w:rsidRPr="00B57AC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57AC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2-3-1認識今昔臺灣的重要人物與事件。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3-3-1依自己的觀點，對一組事物建立起分類和階層關係。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3-3-4分辨某一組事物之間的關係是屬於「因果」或「互動」。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4-3-2認識人類社會中主要的宗教與信仰。</w:t>
            </w:r>
          </w:p>
        </w:tc>
        <w:tc>
          <w:tcPr>
            <w:tcW w:w="1842" w:type="dxa"/>
          </w:tcPr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◎人權教育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1-3-3瞭解平等、</w:t>
            </w: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正義的原則，並能在生活中實踐。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1-3-4瞭解世界上不同的群體、文化和國家，能尊重欣賞其差異。</w:t>
            </w:r>
          </w:p>
        </w:tc>
        <w:tc>
          <w:tcPr>
            <w:tcW w:w="1134" w:type="dxa"/>
          </w:tcPr>
          <w:p w:rsidR="00B57ACD" w:rsidRPr="00B57ACD" w:rsidRDefault="00B57AC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57ACD" w:rsidRPr="00B57ACD" w:rsidTr="00B57ACD">
        <w:tc>
          <w:tcPr>
            <w:tcW w:w="851" w:type="dxa"/>
            <w:vAlign w:val="center"/>
          </w:tcPr>
          <w:p w:rsidR="00B57ACD" w:rsidRPr="00B57ACD" w:rsidRDefault="00B57ACD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57ACD">
              <w:rPr>
                <w:rFonts w:ascii="標楷體" w:eastAsia="標楷體" w:hAnsi="標楷體" w:hint="eastAsia"/>
                <w:sz w:val="20"/>
              </w:rPr>
              <w:lastRenderedPageBreak/>
              <w:t>十六</w:t>
            </w:r>
          </w:p>
          <w:p w:rsidR="00B57ACD" w:rsidRPr="00B57ACD" w:rsidRDefault="00B57AC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57ACD">
              <w:rPr>
                <w:rFonts w:ascii="標楷體" w:eastAsia="標楷體" w:hAnsi="標楷體" w:hint="eastAsia"/>
                <w:sz w:val="20"/>
              </w:rPr>
              <w:t>12/10</w:t>
            </w:r>
          </w:p>
          <w:p w:rsidR="00B57ACD" w:rsidRPr="00B57ACD" w:rsidRDefault="00B57AC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57ACD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57ACD" w:rsidRPr="00B57ACD" w:rsidRDefault="00B57ACD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</w:rPr>
              <w:t>12/16</w:t>
            </w:r>
          </w:p>
        </w:tc>
        <w:tc>
          <w:tcPr>
            <w:tcW w:w="1559" w:type="dxa"/>
          </w:tcPr>
          <w:p w:rsidR="00B57ACD" w:rsidRPr="00B57ACD" w:rsidRDefault="00B57ACD" w:rsidP="00B57ACD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57ACD">
              <w:rPr>
                <w:rFonts w:ascii="標楷體" w:eastAsia="標楷體" w:hAnsi="標楷體" w:cs="Arial Unicode MS" w:hint="eastAsia"/>
                <w:sz w:val="20"/>
                <w:szCs w:val="20"/>
              </w:rPr>
              <w:t>五、清領前期的臺灣</w:t>
            </w:r>
          </w:p>
          <w:p w:rsidR="00B57ACD" w:rsidRPr="00B57ACD" w:rsidRDefault="00B57ACD" w:rsidP="00B57AC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cs="Arial Unicode MS" w:hint="eastAsia"/>
                <w:sz w:val="20"/>
                <w:szCs w:val="20"/>
              </w:rPr>
              <w:t>社會放大鏡、讀諺語─認識清領前期的臺灣社會</w:t>
            </w:r>
          </w:p>
        </w:tc>
        <w:tc>
          <w:tcPr>
            <w:tcW w:w="2410" w:type="dxa"/>
          </w:tcPr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1.了解先民渡海來臺歷經的困難與艱辛。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2.舉例說明清領前期發生在臺灣的重要事件。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3.探討清領前期社會動盪不安的原因。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4.舉例說明不同族群間互動的情形及結果。</w:t>
            </w:r>
          </w:p>
        </w:tc>
        <w:tc>
          <w:tcPr>
            <w:tcW w:w="851" w:type="dxa"/>
          </w:tcPr>
          <w:p w:rsidR="00B57ACD" w:rsidRPr="00B57ACD" w:rsidRDefault="00B57ACD">
            <w:pPr>
              <w:rPr>
                <w:rFonts w:ascii="標楷體" w:eastAsia="標楷體" w:hAnsi="標楷體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57ACD" w:rsidRPr="00B57ACD" w:rsidRDefault="00B57AC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57AC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南一版本教科書社會第五冊</w:t>
            </w:r>
          </w:p>
        </w:tc>
        <w:tc>
          <w:tcPr>
            <w:tcW w:w="1843" w:type="dxa"/>
          </w:tcPr>
          <w:p w:rsidR="00B57ACD" w:rsidRPr="00B57ACD" w:rsidRDefault="00B57ACD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 w:rsidRPr="00B57AC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57AC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B57AC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57AC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態度檢核</w:t>
            </w:r>
            <w:r w:rsidRPr="00B57AC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57AC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1-3-9分析個人特質、文化背景、社會制度以及自然環境等因素對生活空間設計和環境類型的影響。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1-3-11瞭解臺灣地理位置的特色及其對臺灣歷史發展的影響。</w:t>
            </w:r>
          </w:p>
        </w:tc>
        <w:tc>
          <w:tcPr>
            <w:tcW w:w="1842" w:type="dxa"/>
          </w:tcPr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5-3-4具有參與地區性環境議題調查研究的經驗。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2-3-3瞭解臺灣國土（領土）地理位置的特色及重要性。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2-3-4瞭解臺灣具備海洋國家發展的條件及優勢。</w:t>
            </w:r>
          </w:p>
        </w:tc>
        <w:tc>
          <w:tcPr>
            <w:tcW w:w="1134" w:type="dxa"/>
          </w:tcPr>
          <w:p w:rsidR="00B57ACD" w:rsidRPr="00B57ACD" w:rsidRDefault="00B57AC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57ACD" w:rsidRPr="00B57ACD" w:rsidTr="00B57ACD">
        <w:tc>
          <w:tcPr>
            <w:tcW w:w="851" w:type="dxa"/>
            <w:vAlign w:val="center"/>
          </w:tcPr>
          <w:p w:rsidR="00B57ACD" w:rsidRPr="00B57ACD" w:rsidRDefault="00B57ACD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57ACD">
              <w:rPr>
                <w:rFonts w:ascii="標楷體" w:eastAsia="標楷體" w:hAnsi="標楷體" w:hint="eastAsia"/>
                <w:sz w:val="20"/>
              </w:rPr>
              <w:lastRenderedPageBreak/>
              <w:t>十七</w:t>
            </w:r>
          </w:p>
          <w:p w:rsidR="00B57ACD" w:rsidRPr="00B57ACD" w:rsidRDefault="00B57AC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57ACD">
              <w:rPr>
                <w:rFonts w:ascii="標楷體" w:eastAsia="標楷體" w:hAnsi="標楷體" w:hint="eastAsia"/>
                <w:sz w:val="20"/>
              </w:rPr>
              <w:t>12/17</w:t>
            </w:r>
          </w:p>
          <w:p w:rsidR="00B57ACD" w:rsidRPr="00B57ACD" w:rsidRDefault="00B57AC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57ACD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57ACD" w:rsidRPr="00B57ACD" w:rsidRDefault="00B57ACD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57ACD">
              <w:rPr>
                <w:rFonts w:ascii="標楷體" w:eastAsia="標楷體" w:hAnsi="標楷體" w:hint="eastAsia"/>
                <w:sz w:val="20"/>
              </w:rPr>
              <w:t>12/23</w:t>
            </w:r>
          </w:p>
        </w:tc>
        <w:tc>
          <w:tcPr>
            <w:tcW w:w="1559" w:type="dxa"/>
          </w:tcPr>
          <w:p w:rsidR="00B57ACD" w:rsidRPr="00B57ACD" w:rsidRDefault="00B57ACD" w:rsidP="00B57ACD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57ACD">
              <w:rPr>
                <w:rFonts w:ascii="標楷體" w:eastAsia="標楷體" w:hAnsi="標楷體" w:cs="Arial Unicode MS" w:hint="eastAsia"/>
                <w:sz w:val="20"/>
                <w:szCs w:val="20"/>
              </w:rPr>
              <w:t>六、清領後期的臺灣</w:t>
            </w:r>
          </w:p>
          <w:p w:rsidR="00B57ACD" w:rsidRPr="00B57ACD" w:rsidRDefault="00B57ACD" w:rsidP="00B57AC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cs="Arial Unicode MS" w:hint="eastAsia"/>
                <w:sz w:val="20"/>
                <w:szCs w:val="20"/>
              </w:rPr>
              <w:t>第1課、開港與通商</w:t>
            </w:r>
          </w:p>
        </w:tc>
        <w:tc>
          <w:tcPr>
            <w:tcW w:w="2410" w:type="dxa"/>
          </w:tcPr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1.了解清末臺灣開港通商的背景因素。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2.了解外國勢力進入臺灣後的影響。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3.探索十九世紀以後經濟重心轉移的原因。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4.了解傳教士來臺的目的，以及對臺灣社會的影響。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5.舉例說明傳教士代表人物的事蹟。</w:t>
            </w:r>
          </w:p>
        </w:tc>
        <w:tc>
          <w:tcPr>
            <w:tcW w:w="851" w:type="dxa"/>
          </w:tcPr>
          <w:p w:rsidR="00B57ACD" w:rsidRPr="00B57ACD" w:rsidRDefault="00B57ACD">
            <w:pPr>
              <w:rPr>
                <w:rFonts w:ascii="標楷體" w:eastAsia="標楷體" w:hAnsi="標楷體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57ACD" w:rsidRPr="00B57ACD" w:rsidRDefault="00B57AC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57AC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南一版本教科書社會第五冊</w:t>
            </w:r>
          </w:p>
        </w:tc>
        <w:tc>
          <w:tcPr>
            <w:tcW w:w="1843" w:type="dxa"/>
          </w:tcPr>
          <w:p w:rsidR="00B57ACD" w:rsidRPr="00B57ACD" w:rsidRDefault="00B57ACD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 w:rsidRPr="00B57AC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57AC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B57AC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57AC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態度檢核</w:t>
            </w:r>
            <w:r w:rsidRPr="00B57AC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57AC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1-3-11瞭解臺灣地理位置的特色及其對臺灣歷史發展的影響。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2-3-1認識今昔臺灣的重要人物與事件。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3-3-1依自己的觀點，對一組事物建立起分類和階層關係。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3-3-4分辨某一組事物之間的關係是屬於「因果」或「互動」。</w:t>
            </w:r>
          </w:p>
        </w:tc>
        <w:tc>
          <w:tcPr>
            <w:tcW w:w="1842" w:type="dxa"/>
          </w:tcPr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3-3-1認識臺灣多元族群的傳統與文化。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2-3-3瞭解臺灣國土(領土)地理位置的特色及重要性。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3-3-4發現臺灣海洋環境的特色，瞭解其海洋環境與人文歷史。</w:t>
            </w:r>
          </w:p>
        </w:tc>
        <w:tc>
          <w:tcPr>
            <w:tcW w:w="1134" w:type="dxa"/>
          </w:tcPr>
          <w:p w:rsidR="00B57ACD" w:rsidRPr="00B57ACD" w:rsidRDefault="00B57AC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57ACD" w:rsidRPr="00B57ACD" w:rsidTr="00B57ACD">
        <w:tc>
          <w:tcPr>
            <w:tcW w:w="851" w:type="dxa"/>
            <w:vAlign w:val="center"/>
          </w:tcPr>
          <w:p w:rsidR="00B57ACD" w:rsidRPr="00B57ACD" w:rsidRDefault="00B57ACD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57ACD">
              <w:rPr>
                <w:rFonts w:ascii="標楷體" w:eastAsia="標楷體" w:hAnsi="標楷體" w:hint="eastAsia"/>
                <w:sz w:val="20"/>
              </w:rPr>
              <w:t>十八</w:t>
            </w:r>
          </w:p>
          <w:p w:rsidR="00B57ACD" w:rsidRPr="00B57ACD" w:rsidRDefault="00B57AC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57ACD">
              <w:rPr>
                <w:rFonts w:ascii="標楷體" w:eastAsia="標楷體" w:hAnsi="標楷體" w:hint="eastAsia"/>
                <w:sz w:val="20"/>
              </w:rPr>
              <w:t>12/24</w:t>
            </w:r>
          </w:p>
          <w:p w:rsidR="00B57ACD" w:rsidRPr="00B57ACD" w:rsidRDefault="00B57AC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57ACD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57ACD" w:rsidRPr="00B57ACD" w:rsidRDefault="00B57ACD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57ACD">
              <w:rPr>
                <w:rFonts w:ascii="標楷體" w:eastAsia="標楷體" w:hAnsi="標楷體" w:hint="eastAsia"/>
                <w:sz w:val="20"/>
              </w:rPr>
              <w:t>12/30</w:t>
            </w:r>
          </w:p>
        </w:tc>
        <w:tc>
          <w:tcPr>
            <w:tcW w:w="1559" w:type="dxa"/>
          </w:tcPr>
          <w:p w:rsidR="00B57ACD" w:rsidRPr="00B57ACD" w:rsidRDefault="00B57ACD" w:rsidP="00B57ACD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57ACD">
              <w:rPr>
                <w:rFonts w:ascii="標楷體" w:eastAsia="標楷體" w:hAnsi="標楷體" w:cs="Arial Unicode MS" w:hint="eastAsia"/>
                <w:sz w:val="20"/>
                <w:szCs w:val="20"/>
              </w:rPr>
              <w:t>六、清領後期的臺灣</w:t>
            </w:r>
          </w:p>
          <w:p w:rsidR="00B57ACD" w:rsidRPr="00B57ACD" w:rsidRDefault="00B57ACD" w:rsidP="00B57AC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cs="Arial Unicode MS" w:hint="eastAsia"/>
                <w:sz w:val="20"/>
                <w:szCs w:val="20"/>
              </w:rPr>
              <w:t>第1課、開港與通商</w:t>
            </w:r>
          </w:p>
        </w:tc>
        <w:tc>
          <w:tcPr>
            <w:tcW w:w="2410" w:type="dxa"/>
          </w:tcPr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1.了解清末臺灣開港通商的背景因素。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2.了解外國勢力進入臺灣後的影響。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3.探索十九世紀以後經濟重心轉移的原因。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4.了解傳教士來臺的目的，以及對臺灣社會的影響。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5.舉例說明傳教士代表</w:t>
            </w: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人物的事蹟。</w:t>
            </w:r>
          </w:p>
        </w:tc>
        <w:tc>
          <w:tcPr>
            <w:tcW w:w="851" w:type="dxa"/>
          </w:tcPr>
          <w:p w:rsidR="00B57ACD" w:rsidRPr="00B57ACD" w:rsidRDefault="00B57ACD">
            <w:pPr>
              <w:rPr>
                <w:rFonts w:ascii="標楷體" w:eastAsia="標楷體" w:hAnsi="標楷體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B57ACD" w:rsidRPr="00B57ACD" w:rsidRDefault="00B57AC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57AC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南一版本教科書社會第五冊</w:t>
            </w:r>
          </w:p>
        </w:tc>
        <w:tc>
          <w:tcPr>
            <w:tcW w:w="1843" w:type="dxa"/>
          </w:tcPr>
          <w:p w:rsidR="00B57ACD" w:rsidRPr="00B57ACD" w:rsidRDefault="00B57ACD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 w:rsidRPr="00B57AC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57AC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B57AC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57AC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態度檢核</w:t>
            </w:r>
            <w:r w:rsidRPr="00B57AC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57AC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1-3-11瞭解臺灣地理位置的特色及其對臺灣歷史發展的影響。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2-3-1認識今昔臺灣的重要人物與事件。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3-3-1依自己的觀點，對一組事物建立起分類和階層關係。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3-3-4分辨某一組事物之間的關係是屬於「因果」或「互動」。</w:t>
            </w:r>
          </w:p>
        </w:tc>
        <w:tc>
          <w:tcPr>
            <w:tcW w:w="1842" w:type="dxa"/>
          </w:tcPr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3-3-1認識臺灣多元族群的傳統與文化。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2-3-3瞭解臺灣國土(領土)地理位置的特色及重要性。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3-3-4發現臺灣海洋環境的特色，瞭</w:t>
            </w: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解其海洋環境與人文歷史。</w:t>
            </w:r>
          </w:p>
        </w:tc>
        <w:tc>
          <w:tcPr>
            <w:tcW w:w="1134" w:type="dxa"/>
          </w:tcPr>
          <w:p w:rsidR="00B57ACD" w:rsidRPr="00B57ACD" w:rsidRDefault="00B57AC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57ACD" w:rsidRPr="00B57ACD" w:rsidTr="00B57ACD">
        <w:tc>
          <w:tcPr>
            <w:tcW w:w="851" w:type="dxa"/>
            <w:vAlign w:val="center"/>
          </w:tcPr>
          <w:p w:rsidR="00B57ACD" w:rsidRPr="00B57ACD" w:rsidRDefault="00B57ACD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57ACD">
              <w:rPr>
                <w:rFonts w:ascii="標楷體" w:eastAsia="標楷體" w:hAnsi="標楷體" w:hint="eastAsia"/>
                <w:sz w:val="20"/>
              </w:rPr>
              <w:lastRenderedPageBreak/>
              <w:t>十九</w:t>
            </w:r>
          </w:p>
          <w:p w:rsidR="00B57ACD" w:rsidRPr="00B57ACD" w:rsidRDefault="00B57AC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57ACD">
              <w:rPr>
                <w:rFonts w:ascii="標楷體" w:eastAsia="標楷體" w:hAnsi="標楷體" w:hint="eastAsia"/>
                <w:sz w:val="20"/>
              </w:rPr>
              <w:t>12/31</w:t>
            </w:r>
          </w:p>
          <w:p w:rsidR="00B57ACD" w:rsidRPr="00B57ACD" w:rsidRDefault="00B57AC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57ACD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57ACD" w:rsidRPr="00B57ACD" w:rsidRDefault="00B57ACD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</w:rPr>
              <w:t>1/6</w:t>
            </w:r>
          </w:p>
        </w:tc>
        <w:tc>
          <w:tcPr>
            <w:tcW w:w="1559" w:type="dxa"/>
          </w:tcPr>
          <w:p w:rsidR="00B57ACD" w:rsidRPr="00B57ACD" w:rsidRDefault="00B57ACD" w:rsidP="00B57ACD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57ACD">
              <w:rPr>
                <w:rFonts w:ascii="標楷體" w:eastAsia="標楷體" w:hAnsi="標楷體" w:cs="Arial Unicode MS" w:hint="eastAsia"/>
                <w:sz w:val="20"/>
                <w:szCs w:val="20"/>
              </w:rPr>
              <w:t>六、清領後期的臺灣</w:t>
            </w:r>
          </w:p>
          <w:p w:rsidR="00B57ACD" w:rsidRPr="00B57ACD" w:rsidRDefault="00B57ACD" w:rsidP="00B57AC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cs="Arial Unicode MS" w:hint="eastAsia"/>
                <w:sz w:val="20"/>
                <w:szCs w:val="20"/>
              </w:rPr>
              <w:t>第2課、積極治臺與現代化建設</w:t>
            </w:r>
          </w:p>
        </w:tc>
        <w:tc>
          <w:tcPr>
            <w:tcW w:w="2410" w:type="dxa"/>
          </w:tcPr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1.了解「牡丹社事件」發生的原因，以及對臺灣的影響。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2.了解沈葆楨政績對臺灣歷史與社會的影響。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3.了解「牡丹社事件」發生的原因，以及對臺灣的影響。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4.了解沈葆楨政績對臺灣歷史與社會的影響。</w:t>
            </w:r>
          </w:p>
        </w:tc>
        <w:tc>
          <w:tcPr>
            <w:tcW w:w="851" w:type="dxa"/>
          </w:tcPr>
          <w:p w:rsidR="00B57ACD" w:rsidRPr="00B57ACD" w:rsidRDefault="00B57ACD">
            <w:pPr>
              <w:rPr>
                <w:rFonts w:ascii="標楷體" w:eastAsia="標楷體" w:hAnsi="標楷體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57ACD" w:rsidRPr="00B57ACD" w:rsidRDefault="00B57AC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57AC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南一版本教科書社會第五冊</w:t>
            </w:r>
          </w:p>
        </w:tc>
        <w:tc>
          <w:tcPr>
            <w:tcW w:w="1843" w:type="dxa"/>
          </w:tcPr>
          <w:p w:rsidR="00B57ACD" w:rsidRPr="00B57ACD" w:rsidRDefault="00B57ACD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 w:rsidRPr="00B57AC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57AC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B57AC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57AC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態度檢核</w:t>
            </w:r>
            <w:r w:rsidRPr="00B57AC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57AC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/>
                <w:sz w:val="20"/>
                <w:szCs w:val="20"/>
              </w:rPr>
              <w:t>1-3-11</w:t>
            </w: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瞭解臺灣地理位置的特色及其對臺灣歷史發展的影響。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/>
                <w:sz w:val="20"/>
                <w:szCs w:val="20"/>
              </w:rPr>
              <w:t>2-3-1</w:t>
            </w: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認識今昔臺灣的重要人物與事件。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/>
                <w:sz w:val="20"/>
                <w:szCs w:val="20"/>
              </w:rPr>
              <w:t>3-3-1</w:t>
            </w: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依自己的觀點，對一組事物建立起分類和階層關係。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/>
                <w:sz w:val="20"/>
                <w:szCs w:val="20"/>
              </w:rPr>
              <w:t>3-3-4</w:t>
            </w: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分辨某一組事物之間的關係是屬於「因果」或「互動」。</w:t>
            </w:r>
          </w:p>
        </w:tc>
        <w:tc>
          <w:tcPr>
            <w:tcW w:w="1842" w:type="dxa"/>
          </w:tcPr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2-3-5理解戰爭、和平對人類生活的影響。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2-3-3瞭解臺灣國土(領土)地理位置的特色及重要性。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3-3-4發現臺灣海洋環境的特色，瞭解其海洋環境與人文歷史。</w:t>
            </w:r>
          </w:p>
        </w:tc>
        <w:tc>
          <w:tcPr>
            <w:tcW w:w="1134" w:type="dxa"/>
          </w:tcPr>
          <w:p w:rsidR="00B57ACD" w:rsidRPr="00B57ACD" w:rsidRDefault="00B57AC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57ACD" w:rsidRPr="00B57ACD" w:rsidTr="00B57ACD">
        <w:tc>
          <w:tcPr>
            <w:tcW w:w="851" w:type="dxa"/>
            <w:vAlign w:val="center"/>
          </w:tcPr>
          <w:p w:rsidR="00B57ACD" w:rsidRPr="00B57ACD" w:rsidRDefault="00B57ACD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57ACD">
              <w:rPr>
                <w:rFonts w:ascii="標楷體" w:eastAsia="標楷體" w:hAnsi="標楷體" w:hint="eastAsia"/>
                <w:sz w:val="20"/>
              </w:rPr>
              <w:t>二十</w:t>
            </w:r>
          </w:p>
          <w:p w:rsidR="00B57ACD" w:rsidRPr="00B57ACD" w:rsidRDefault="00B57AC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57ACD">
              <w:rPr>
                <w:rFonts w:ascii="標楷體" w:eastAsia="標楷體" w:hAnsi="標楷體" w:hint="eastAsia"/>
                <w:sz w:val="20"/>
              </w:rPr>
              <w:t>1/7</w:t>
            </w:r>
          </w:p>
          <w:p w:rsidR="00B57ACD" w:rsidRPr="00B57ACD" w:rsidRDefault="00B57AC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57ACD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57ACD" w:rsidRPr="00B57ACD" w:rsidRDefault="00B57ACD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</w:rPr>
              <w:t>1/13</w:t>
            </w:r>
          </w:p>
        </w:tc>
        <w:tc>
          <w:tcPr>
            <w:tcW w:w="1559" w:type="dxa"/>
          </w:tcPr>
          <w:p w:rsidR="00B57ACD" w:rsidRPr="00B57ACD" w:rsidRDefault="00B57ACD" w:rsidP="00B57ACD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57ACD">
              <w:rPr>
                <w:rFonts w:ascii="標楷體" w:eastAsia="標楷體" w:hAnsi="標楷體" w:cs="Arial Unicode MS" w:hint="eastAsia"/>
                <w:sz w:val="20"/>
                <w:szCs w:val="20"/>
              </w:rPr>
              <w:t>評量週</w:t>
            </w:r>
          </w:p>
          <w:p w:rsidR="00B57ACD" w:rsidRPr="00B57ACD" w:rsidRDefault="00B57ACD" w:rsidP="00B57ACD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57ACD">
              <w:rPr>
                <w:rFonts w:ascii="標楷體" w:eastAsia="標楷體" w:hAnsi="標楷體" w:cs="Arial Unicode MS" w:hint="eastAsia"/>
                <w:sz w:val="20"/>
                <w:szCs w:val="20"/>
              </w:rPr>
              <w:t>六、清領後期的臺灣</w:t>
            </w:r>
          </w:p>
          <w:p w:rsidR="00B57ACD" w:rsidRPr="00B57ACD" w:rsidRDefault="00B57ACD" w:rsidP="00B57ACD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57ACD">
              <w:rPr>
                <w:rFonts w:ascii="標楷體" w:eastAsia="標楷體" w:hAnsi="標楷體" w:cs="Arial Unicode MS" w:hint="eastAsia"/>
                <w:sz w:val="20"/>
                <w:szCs w:val="20"/>
              </w:rPr>
              <w:t>社會放大鏡、臺灣茶香飄世界</w:t>
            </w:r>
          </w:p>
        </w:tc>
        <w:tc>
          <w:tcPr>
            <w:tcW w:w="2410" w:type="dxa"/>
          </w:tcPr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1.了解清末臺灣開港通商的背景因素。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2.探索十九世紀以後經濟重心轉移的原因。</w:t>
            </w:r>
          </w:p>
        </w:tc>
        <w:tc>
          <w:tcPr>
            <w:tcW w:w="851" w:type="dxa"/>
          </w:tcPr>
          <w:p w:rsidR="00B57ACD" w:rsidRPr="00B57ACD" w:rsidRDefault="00B57ACD">
            <w:pPr>
              <w:rPr>
                <w:rFonts w:ascii="標楷體" w:eastAsia="標楷體" w:hAnsi="標楷體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57ACD" w:rsidRPr="00B57ACD" w:rsidRDefault="00B57AC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57AC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南一版本教科書社會第五冊</w:t>
            </w:r>
          </w:p>
        </w:tc>
        <w:tc>
          <w:tcPr>
            <w:tcW w:w="1843" w:type="dxa"/>
          </w:tcPr>
          <w:p w:rsidR="00B57ACD" w:rsidRPr="00B57ACD" w:rsidRDefault="00B57ACD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 w:rsidRPr="00B57AC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57AC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B57AC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57AC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態度檢核</w:t>
            </w:r>
            <w:r w:rsidRPr="00B57AC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B57AC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1-3-9分析個人特質、文化背景、社會制度以及自然環境等因素對生活空間設計和環境類型的影響。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1-3-11瞭解臺灣地理位置的特色及其對臺灣歷史發展的影響。</w:t>
            </w:r>
          </w:p>
        </w:tc>
        <w:tc>
          <w:tcPr>
            <w:tcW w:w="1842" w:type="dxa"/>
          </w:tcPr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1-3-7認識傳統節慶食物與臺灣本土飲食文化。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B57ACD" w:rsidRPr="00B57ACD" w:rsidRDefault="00B57AC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3-3-4發現臺灣海洋環境的特色，瞭解其海洋環境與人</w:t>
            </w: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文歷史。</w:t>
            </w:r>
          </w:p>
        </w:tc>
        <w:tc>
          <w:tcPr>
            <w:tcW w:w="1134" w:type="dxa"/>
          </w:tcPr>
          <w:p w:rsidR="00B57ACD" w:rsidRPr="00B57ACD" w:rsidRDefault="00B57AC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B68D4" w:rsidRPr="00B57ACD" w:rsidTr="00737CEB">
        <w:tc>
          <w:tcPr>
            <w:tcW w:w="851" w:type="dxa"/>
            <w:vAlign w:val="center"/>
          </w:tcPr>
          <w:p w:rsidR="00BB68D4" w:rsidRPr="00B57ACD" w:rsidRDefault="00BB68D4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B57ACD">
              <w:rPr>
                <w:rFonts w:ascii="標楷體" w:eastAsia="標楷體" w:hAnsi="標楷體" w:hint="eastAsia"/>
                <w:sz w:val="20"/>
              </w:rPr>
              <w:lastRenderedPageBreak/>
              <w:t>二十一</w:t>
            </w:r>
          </w:p>
          <w:p w:rsidR="00BB68D4" w:rsidRPr="00B57ACD" w:rsidRDefault="00BB68D4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57ACD">
              <w:rPr>
                <w:rFonts w:ascii="標楷體" w:eastAsia="標楷體" w:hAnsi="標楷體" w:hint="eastAsia"/>
                <w:sz w:val="20"/>
              </w:rPr>
              <w:t>1</w:t>
            </w:r>
            <w:r w:rsidRPr="00B57ACD">
              <w:rPr>
                <w:rFonts w:ascii="標楷體" w:eastAsia="標楷體" w:hAnsi="標楷體"/>
                <w:sz w:val="20"/>
              </w:rPr>
              <w:t>/</w:t>
            </w:r>
            <w:r w:rsidRPr="00B57ACD">
              <w:rPr>
                <w:rFonts w:ascii="標楷體" w:eastAsia="標楷體" w:hAnsi="標楷體" w:hint="eastAsia"/>
                <w:sz w:val="20"/>
              </w:rPr>
              <w:t>14</w:t>
            </w:r>
          </w:p>
          <w:p w:rsidR="00BB68D4" w:rsidRPr="00B57ACD" w:rsidRDefault="00BB68D4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57ACD">
              <w:rPr>
                <w:rFonts w:ascii="標楷體" w:eastAsia="標楷體" w:hAnsi="標楷體"/>
                <w:sz w:val="20"/>
              </w:rPr>
              <w:t>|</w:t>
            </w:r>
          </w:p>
          <w:p w:rsidR="00BB68D4" w:rsidRPr="00B57ACD" w:rsidRDefault="00BB68D4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57ACD">
              <w:rPr>
                <w:rFonts w:ascii="標楷體" w:eastAsia="標楷體" w:hAnsi="標楷體" w:hint="eastAsia"/>
                <w:sz w:val="20"/>
              </w:rPr>
              <w:t>1</w:t>
            </w:r>
            <w:r w:rsidRPr="00B57ACD">
              <w:rPr>
                <w:rFonts w:ascii="標楷體" w:eastAsia="標楷體" w:hAnsi="標楷體"/>
                <w:sz w:val="20"/>
              </w:rPr>
              <w:t>/</w:t>
            </w:r>
            <w:r w:rsidRPr="00B57ACD">
              <w:rPr>
                <w:rFonts w:ascii="標楷體" w:eastAsia="標楷體" w:hAnsi="標楷體" w:hint="eastAsia"/>
                <w:sz w:val="20"/>
              </w:rPr>
              <w:t>19</w:t>
            </w:r>
          </w:p>
        </w:tc>
        <w:tc>
          <w:tcPr>
            <w:tcW w:w="1559" w:type="dxa"/>
          </w:tcPr>
          <w:p w:rsidR="00BB68D4" w:rsidRPr="00B57ACD" w:rsidRDefault="00BB68D4" w:rsidP="00737CEB">
            <w:pPr>
              <w:jc w:val="both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B68D4" w:rsidRPr="00B57ACD" w:rsidRDefault="00BB68D4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檢討與訂正考卷或進行補救教學</w:t>
            </w:r>
          </w:p>
        </w:tc>
        <w:tc>
          <w:tcPr>
            <w:tcW w:w="851" w:type="dxa"/>
          </w:tcPr>
          <w:p w:rsidR="00BB68D4" w:rsidRPr="00B57ACD" w:rsidRDefault="00BB68D4">
            <w:pPr>
              <w:rPr>
                <w:rFonts w:ascii="標楷體" w:eastAsia="標楷體" w:hAnsi="標楷體"/>
              </w:rPr>
            </w:pPr>
            <w:r w:rsidRPr="00B57ACD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B68D4" w:rsidRPr="00B57ACD" w:rsidRDefault="00BB68D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B68D4" w:rsidRPr="00B57ACD" w:rsidRDefault="00BB68D4" w:rsidP="002C7AE4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</w:tcPr>
          <w:p w:rsidR="00BB68D4" w:rsidRPr="00B57ACD" w:rsidRDefault="00BB68D4" w:rsidP="002C7AE4">
            <w:pPr>
              <w:spacing w:line="240" w:lineRule="exact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</w:tcPr>
          <w:p w:rsidR="00BB68D4" w:rsidRPr="00B57ACD" w:rsidRDefault="00BB68D4" w:rsidP="002C7AE4">
            <w:pPr>
              <w:spacing w:line="240" w:lineRule="exact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BB68D4" w:rsidRPr="00B57ACD" w:rsidRDefault="00BB68D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CE3C63" w:rsidRPr="00CF45D3" w:rsidRDefault="00CE3C63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FA5CFD" w:rsidRPr="00CE3C63" w:rsidRDefault="00802E1D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  <w:r w:rsidRPr="006912C9">
        <w:rPr>
          <w:rFonts w:ascii="標楷體" w:eastAsia="標楷體" w:hAnsi="標楷體"/>
          <w:color w:val="000000"/>
          <w:sz w:val="28"/>
        </w:rPr>
        <w:t xml:space="preserve"> </w:t>
      </w:r>
    </w:p>
    <w:sectPr w:rsidR="00FA5CFD" w:rsidRPr="00CE3C6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5037" w:rsidRDefault="00A25037">
      <w:r>
        <w:separator/>
      </w:r>
    </w:p>
  </w:endnote>
  <w:endnote w:type="continuationSeparator" w:id="0">
    <w:p w:rsidR="00A25037" w:rsidRDefault="00A250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楷書體W3">
    <w:panose1 w:val="03000309000000000000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華康標黑體c..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AD46A0">
    <w:pPr>
      <w:pStyle w:val="a7"/>
      <w:jc w:val="center"/>
    </w:pPr>
    <w:fldSimple w:instr=" PAGE   \* MERGEFORMAT ">
      <w:r w:rsidR="00AD1C85" w:rsidRPr="00AD1C85">
        <w:rPr>
          <w:noProof/>
          <w:lang w:val="zh-TW"/>
        </w:rPr>
        <w:t>19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AD46A0">
    <w:pPr>
      <w:pStyle w:val="a7"/>
      <w:jc w:val="center"/>
    </w:pPr>
    <w:fldSimple w:instr=" PAGE   \* MERGEFORMAT ">
      <w:r w:rsidR="00AD1C85" w:rsidRPr="00AD1C85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5037" w:rsidRDefault="00A25037">
      <w:r>
        <w:separator/>
      </w:r>
    </w:p>
  </w:footnote>
  <w:footnote w:type="continuationSeparator" w:id="0">
    <w:p w:rsidR="00A25037" w:rsidRDefault="00A250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83FE8"/>
    <w:multiLevelType w:val="hybridMultilevel"/>
    <w:tmpl w:val="E7E876D8"/>
    <w:lvl w:ilvl="0" w:tplc="1B62E58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2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3">
    <w:nsid w:val="082073AC"/>
    <w:multiLevelType w:val="multilevel"/>
    <w:tmpl w:val="09E045F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>
    <w:nsid w:val="0CFB276C"/>
    <w:multiLevelType w:val="hybridMultilevel"/>
    <w:tmpl w:val="0D92FF0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6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8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2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3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5">
    <w:nsid w:val="2E1E7890"/>
    <w:multiLevelType w:val="hybridMultilevel"/>
    <w:tmpl w:val="1E2CF456"/>
    <w:lvl w:ilvl="0" w:tplc="1642555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7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8">
    <w:nsid w:val="3AC96046"/>
    <w:multiLevelType w:val="hybridMultilevel"/>
    <w:tmpl w:val="29923DA6"/>
    <w:lvl w:ilvl="0" w:tplc="F63059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20627CF"/>
    <w:multiLevelType w:val="hybridMultilevel"/>
    <w:tmpl w:val="D46A88E4"/>
    <w:lvl w:ilvl="0" w:tplc="E960BB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22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4">
    <w:nsid w:val="60125BE8"/>
    <w:multiLevelType w:val="hybridMultilevel"/>
    <w:tmpl w:val="4A7E23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6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7">
    <w:nsid w:val="654B42B2"/>
    <w:multiLevelType w:val="hybridMultilevel"/>
    <w:tmpl w:val="C9B021D6"/>
    <w:lvl w:ilvl="0" w:tplc="1B62E580">
      <w:start w:val="1"/>
      <w:numFmt w:val="decimal"/>
      <w:lvlText w:val="%1."/>
      <w:lvlJc w:val="left"/>
      <w:pPr>
        <w:ind w:left="133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28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9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0">
    <w:nsid w:val="6C8D26E2"/>
    <w:multiLevelType w:val="hybridMultilevel"/>
    <w:tmpl w:val="8D58F54E"/>
    <w:lvl w:ilvl="0" w:tplc="324A9DCA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945" w:hanging="480"/>
      </w:pPr>
    </w:lvl>
    <w:lvl w:ilvl="2" w:tplc="0409001B" w:tentative="1">
      <w:start w:val="1"/>
      <w:numFmt w:val="lowerRoman"/>
      <w:lvlText w:val="%3."/>
      <w:lvlJc w:val="right"/>
      <w:pPr>
        <w:ind w:left="3425" w:hanging="480"/>
      </w:pPr>
    </w:lvl>
    <w:lvl w:ilvl="3" w:tplc="0409000F" w:tentative="1">
      <w:start w:val="1"/>
      <w:numFmt w:val="decimal"/>
      <w:lvlText w:val="%4."/>
      <w:lvlJc w:val="left"/>
      <w:pPr>
        <w:ind w:left="39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85" w:hanging="480"/>
      </w:pPr>
    </w:lvl>
    <w:lvl w:ilvl="5" w:tplc="0409001B" w:tentative="1">
      <w:start w:val="1"/>
      <w:numFmt w:val="lowerRoman"/>
      <w:lvlText w:val="%6."/>
      <w:lvlJc w:val="right"/>
      <w:pPr>
        <w:ind w:left="4865" w:hanging="480"/>
      </w:pPr>
    </w:lvl>
    <w:lvl w:ilvl="6" w:tplc="0409000F" w:tentative="1">
      <w:start w:val="1"/>
      <w:numFmt w:val="decimal"/>
      <w:lvlText w:val="%7."/>
      <w:lvlJc w:val="left"/>
      <w:pPr>
        <w:ind w:left="53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825" w:hanging="480"/>
      </w:pPr>
    </w:lvl>
    <w:lvl w:ilvl="8" w:tplc="0409001B" w:tentative="1">
      <w:start w:val="1"/>
      <w:numFmt w:val="lowerRoman"/>
      <w:lvlText w:val="%9."/>
      <w:lvlJc w:val="right"/>
      <w:pPr>
        <w:ind w:left="6305" w:hanging="480"/>
      </w:pPr>
    </w:lvl>
  </w:abstractNum>
  <w:abstractNum w:abstractNumId="31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33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>
    <w:nsid w:val="70C574ED"/>
    <w:multiLevelType w:val="hybridMultilevel"/>
    <w:tmpl w:val="0472FF08"/>
    <w:lvl w:ilvl="0" w:tplc="803602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36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21"/>
  </w:num>
  <w:num w:numId="2">
    <w:abstractNumId w:val="17"/>
  </w:num>
  <w:num w:numId="3">
    <w:abstractNumId w:val="37"/>
  </w:num>
  <w:num w:numId="4">
    <w:abstractNumId w:val="25"/>
  </w:num>
  <w:num w:numId="5">
    <w:abstractNumId w:val="16"/>
  </w:num>
  <w:num w:numId="6">
    <w:abstractNumId w:val="35"/>
  </w:num>
  <w:num w:numId="7">
    <w:abstractNumId w:val="32"/>
  </w:num>
  <w:num w:numId="8">
    <w:abstractNumId w:val="5"/>
  </w:num>
  <w:num w:numId="9">
    <w:abstractNumId w:val="10"/>
  </w:num>
  <w:num w:numId="10">
    <w:abstractNumId w:val="8"/>
  </w:num>
  <w:num w:numId="11">
    <w:abstractNumId w:val="12"/>
  </w:num>
  <w:num w:numId="12">
    <w:abstractNumId w:val="7"/>
  </w:num>
  <w:num w:numId="13">
    <w:abstractNumId w:val="1"/>
  </w:num>
  <w:num w:numId="14">
    <w:abstractNumId w:val="19"/>
  </w:num>
  <w:num w:numId="15">
    <w:abstractNumId w:val="28"/>
  </w:num>
  <w:num w:numId="16">
    <w:abstractNumId w:val="26"/>
  </w:num>
  <w:num w:numId="17">
    <w:abstractNumId w:val="31"/>
  </w:num>
  <w:num w:numId="18">
    <w:abstractNumId w:val="2"/>
  </w:num>
  <w:num w:numId="19">
    <w:abstractNumId w:val="33"/>
  </w:num>
  <w:num w:numId="20">
    <w:abstractNumId w:val="11"/>
  </w:num>
  <w:num w:numId="21">
    <w:abstractNumId w:val="23"/>
  </w:num>
  <w:num w:numId="22">
    <w:abstractNumId w:val="29"/>
  </w:num>
  <w:num w:numId="23">
    <w:abstractNumId w:val="3"/>
  </w:num>
  <w:num w:numId="24">
    <w:abstractNumId w:val="6"/>
  </w:num>
  <w:num w:numId="25">
    <w:abstractNumId w:val="14"/>
  </w:num>
  <w:num w:numId="26">
    <w:abstractNumId w:val="9"/>
  </w:num>
  <w:num w:numId="27">
    <w:abstractNumId w:val="13"/>
  </w:num>
  <w:num w:numId="28">
    <w:abstractNumId w:val="22"/>
  </w:num>
  <w:num w:numId="29">
    <w:abstractNumId w:val="36"/>
  </w:num>
  <w:num w:numId="30">
    <w:abstractNumId w:val="24"/>
  </w:num>
  <w:num w:numId="31">
    <w:abstractNumId w:val="15"/>
  </w:num>
  <w:num w:numId="32">
    <w:abstractNumId w:val="34"/>
  </w:num>
  <w:num w:numId="33">
    <w:abstractNumId w:val="30"/>
  </w:num>
  <w:num w:numId="34">
    <w:abstractNumId w:val="4"/>
  </w:num>
  <w:num w:numId="35">
    <w:abstractNumId w:val="18"/>
  </w:num>
  <w:num w:numId="36">
    <w:abstractNumId w:val="27"/>
  </w:num>
  <w:num w:numId="37">
    <w:abstractNumId w:val="20"/>
  </w:num>
  <w:num w:numId="3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206A1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ABB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1149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76DC"/>
    <w:rsid w:val="001A7FF9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25345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4D72"/>
    <w:rsid w:val="00335986"/>
    <w:rsid w:val="00336177"/>
    <w:rsid w:val="0033660C"/>
    <w:rsid w:val="00336FC3"/>
    <w:rsid w:val="00340991"/>
    <w:rsid w:val="003428FE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30BEE"/>
    <w:rsid w:val="00433F1B"/>
    <w:rsid w:val="00444B14"/>
    <w:rsid w:val="004473A8"/>
    <w:rsid w:val="0045131F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00AF"/>
    <w:rsid w:val="004A2342"/>
    <w:rsid w:val="004A40D4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1225A"/>
    <w:rsid w:val="005216DB"/>
    <w:rsid w:val="00523F29"/>
    <w:rsid w:val="0053704C"/>
    <w:rsid w:val="0054497D"/>
    <w:rsid w:val="00547CEC"/>
    <w:rsid w:val="00552E37"/>
    <w:rsid w:val="00553A51"/>
    <w:rsid w:val="00557572"/>
    <w:rsid w:val="00557E2C"/>
    <w:rsid w:val="005614E1"/>
    <w:rsid w:val="00562B78"/>
    <w:rsid w:val="00571C0F"/>
    <w:rsid w:val="005755DE"/>
    <w:rsid w:val="00592F4B"/>
    <w:rsid w:val="00593757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32A42"/>
    <w:rsid w:val="00737CEB"/>
    <w:rsid w:val="007400FD"/>
    <w:rsid w:val="00746B07"/>
    <w:rsid w:val="007509C6"/>
    <w:rsid w:val="00752546"/>
    <w:rsid w:val="00753110"/>
    <w:rsid w:val="00753F56"/>
    <w:rsid w:val="00755BB9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5FE"/>
    <w:rsid w:val="007A5AE2"/>
    <w:rsid w:val="007A6874"/>
    <w:rsid w:val="007B44BD"/>
    <w:rsid w:val="007B6CA1"/>
    <w:rsid w:val="007C09FE"/>
    <w:rsid w:val="007C6858"/>
    <w:rsid w:val="007D5558"/>
    <w:rsid w:val="007D5AAA"/>
    <w:rsid w:val="007E6AED"/>
    <w:rsid w:val="007F228C"/>
    <w:rsid w:val="007F5FF9"/>
    <w:rsid w:val="00800D0D"/>
    <w:rsid w:val="00802E1D"/>
    <w:rsid w:val="00810D39"/>
    <w:rsid w:val="0081211E"/>
    <w:rsid w:val="00813E4D"/>
    <w:rsid w:val="00814A6C"/>
    <w:rsid w:val="00815BC9"/>
    <w:rsid w:val="00824739"/>
    <w:rsid w:val="00825478"/>
    <w:rsid w:val="0083231D"/>
    <w:rsid w:val="00835D9D"/>
    <w:rsid w:val="00837D10"/>
    <w:rsid w:val="00841314"/>
    <w:rsid w:val="008455C1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38D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0C1A"/>
    <w:rsid w:val="009037EF"/>
    <w:rsid w:val="00910F07"/>
    <w:rsid w:val="00911017"/>
    <w:rsid w:val="00913F59"/>
    <w:rsid w:val="00917026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0A6E"/>
    <w:rsid w:val="009D2C63"/>
    <w:rsid w:val="009D3358"/>
    <w:rsid w:val="009D4CFB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037"/>
    <w:rsid w:val="00A25BE7"/>
    <w:rsid w:val="00A27CD0"/>
    <w:rsid w:val="00A32AA8"/>
    <w:rsid w:val="00A3629C"/>
    <w:rsid w:val="00A4133D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1C85"/>
    <w:rsid w:val="00AD4685"/>
    <w:rsid w:val="00AD46A0"/>
    <w:rsid w:val="00AD4BDA"/>
    <w:rsid w:val="00AD5C6D"/>
    <w:rsid w:val="00AD5E9A"/>
    <w:rsid w:val="00AE17BD"/>
    <w:rsid w:val="00AE45A0"/>
    <w:rsid w:val="00AE688D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57ACD"/>
    <w:rsid w:val="00B632B2"/>
    <w:rsid w:val="00B65820"/>
    <w:rsid w:val="00B65E92"/>
    <w:rsid w:val="00B66064"/>
    <w:rsid w:val="00B709D1"/>
    <w:rsid w:val="00B73089"/>
    <w:rsid w:val="00B74CE6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B68D4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15E5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1884"/>
    <w:rsid w:val="00C42CB0"/>
    <w:rsid w:val="00C55190"/>
    <w:rsid w:val="00C6416F"/>
    <w:rsid w:val="00C73D24"/>
    <w:rsid w:val="00C7414B"/>
    <w:rsid w:val="00C84EB0"/>
    <w:rsid w:val="00C93350"/>
    <w:rsid w:val="00C96714"/>
    <w:rsid w:val="00CA72A6"/>
    <w:rsid w:val="00CA7BD0"/>
    <w:rsid w:val="00CB2A47"/>
    <w:rsid w:val="00CB476E"/>
    <w:rsid w:val="00CC279C"/>
    <w:rsid w:val="00CC404D"/>
    <w:rsid w:val="00CC7752"/>
    <w:rsid w:val="00CD70C2"/>
    <w:rsid w:val="00CE3C63"/>
    <w:rsid w:val="00CE50FD"/>
    <w:rsid w:val="00CF24F2"/>
    <w:rsid w:val="00CF2C3E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52468"/>
    <w:rsid w:val="00D5504F"/>
    <w:rsid w:val="00D56A48"/>
    <w:rsid w:val="00D56E4B"/>
    <w:rsid w:val="00D60852"/>
    <w:rsid w:val="00D61AE9"/>
    <w:rsid w:val="00D652B1"/>
    <w:rsid w:val="00D657B7"/>
    <w:rsid w:val="00D65986"/>
    <w:rsid w:val="00D720F5"/>
    <w:rsid w:val="00D74F54"/>
    <w:rsid w:val="00D76BE2"/>
    <w:rsid w:val="00D8466E"/>
    <w:rsid w:val="00D85BCF"/>
    <w:rsid w:val="00D90ACE"/>
    <w:rsid w:val="00D969A5"/>
    <w:rsid w:val="00DA2812"/>
    <w:rsid w:val="00DA39DC"/>
    <w:rsid w:val="00DB2447"/>
    <w:rsid w:val="00DB67BE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E02CDD"/>
    <w:rsid w:val="00E101F1"/>
    <w:rsid w:val="00E110C7"/>
    <w:rsid w:val="00E110C9"/>
    <w:rsid w:val="00E24421"/>
    <w:rsid w:val="00E25757"/>
    <w:rsid w:val="00E2621B"/>
    <w:rsid w:val="00E347A5"/>
    <w:rsid w:val="00E364CC"/>
    <w:rsid w:val="00E36E55"/>
    <w:rsid w:val="00E41091"/>
    <w:rsid w:val="00E47366"/>
    <w:rsid w:val="00E5018D"/>
    <w:rsid w:val="00E50E3A"/>
    <w:rsid w:val="00E525CD"/>
    <w:rsid w:val="00E6787D"/>
    <w:rsid w:val="00E72801"/>
    <w:rsid w:val="00E7447A"/>
    <w:rsid w:val="00E76BF3"/>
    <w:rsid w:val="00E81916"/>
    <w:rsid w:val="00E822B5"/>
    <w:rsid w:val="00E86121"/>
    <w:rsid w:val="00E877F2"/>
    <w:rsid w:val="00E92489"/>
    <w:rsid w:val="00E9621F"/>
    <w:rsid w:val="00E96AF8"/>
    <w:rsid w:val="00EB0193"/>
    <w:rsid w:val="00EB1652"/>
    <w:rsid w:val="00ED0188"/>
    <w:rsid w:val="00ED34B0"/>
    <w:rsid w:val="00ED450A"/>
    <w:rsid w:val="00ED580F"/>
    <w:rsid w:val="00ED6060"/>
    <w:rsid w:val="00EE18E1"/>
    <w:rsid w:val="00EE2870"/>
    <w:rsid w:val="00EF59B9"/>
    <w:rsid w:val="00EF622B"/>
    <w:rsid w:val="00F01D21"/>
    <w:rsid w:val="00F0212A"/>
    <w:rsid w:val="00F02615"/>
    <w:rsid w:val="00F0317B"/>
    <w:rsid w:val="00F039C6"/>
    <w:rsid w:val="00F133FB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7BB1"/>
    <w:rsid w:val="00F91A0F"/>
    <w:rsid w:val="00FA18D3"/>
    <w:rsid w:val="00FA2115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46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af7">
    <w:name w:val="(一)"/>
    <w:basedOn w:val="a"/>
    <w:rsid w:val="00835D9D"/>
    <w:pPr>
      <w:spacing w:afterLines="25"/>
    </w:pPr>
    <w:rPr>
      <w:rFonts w:ascii="華康粗黑體" w:eastAsia="華康粗黑體"/>
    </w:rPr>
  </w:style>
  <w:style w:type="paragraph" w:customStyle="1" w:styleId="Pa9">
    <w:name w:val="Pa9"/>
    <w:basedOn w:val="a"/>
    <w:next w:val="a"/>
    <w:uiPriority w:val="99"/>
    <w:rsid w:val="009D0A6E"/>
    <w:pPr>
      <w:autoSpaceDE w:val="0"/>
      <w:autoSpaceDN w:val="0"/>
      <w:adjustRightInd w:val="0"/>
      <w:spacing w:line="227" w:lineRule="atLeast"/>
    </w:pPr>
    <w:rPr>
      <w:rFonts w:ascii="華康標黑體c.." w:eastAsia="華康標黑體c..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13C577-B462-46B0-A464-942A2D7DB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19</Pages>
  <Words>1297</Words>
  <Characters>7395</Characters>
  <Application>Microsoft Office Word</Application>
  <DocSecurity>0</DocSecurity>
  <Lines>61</Lines>
  <Paragraphs>17</Paragraphs>
  <ScaleCrop>false</ScaleCrop>
  <Company/>
  <LinksUpToDate>false</LinksUpToDate>
  <CharactersWithSpaces>8675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schem25a</cp:lastModifiedBy>
  <cp:revision>4</cp:revision>
  <cp:lastPrinted>2017-03-08T08:24:00Z</cp:lastPrinted>
  <dcterms:created xsi:type="dcterms:W3CDTF">2017-05-23T06:29:00Z</dcterms:created>
  <dcterms:modified xsi:type="dcterms:W3CDTF">2017-05-23T08:02:00Z</dcterms:modified>
</cp:coreProperties>
</file>