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4A" w:rsidRDefault="00EC294A" w:rsidP="00EC294A">
      <w:pPr>
        <w:ind w:left="720"/>
        <w:rPr>
          <w:rFonts w:eastAsia="標楷體"/>
          <w:sz w:val="28"/>
        </w:rPr>
      </w:pPr>
      <w:r w:rsidRPr="002424FC">
        <w:rPr>
          <w:rFonts w:eastAsia="標楷體" w:hint="eastAsia"/>
          <w:b/>
          <w:sz w:val="28"/>
        </w:rPr>
        <w:t>表</w:t>
      </w:r>
      <w:r>
        <w:rPr>
          <w:rFonts w:eastAsia="標楷體" w:hint="eastAsia"/>
          <w:b/>
          <w:sz w:val="28"/>
        </w:rPr>
        <w:t>2-1</w:t>
      </w:r>
    </w:p>
    <w:p w:rsidR="00EC294A" w:rsidRPr="00D02177" w:rsidRDefault="00EC294A" w:rsidP="00EC294A">
      <w:pPr>
        <w:pStyle w:val="a3"/>
        <w:tabs>
          <w:tab w:val="left" w:pos="8222"/>
        </w:tabs>
        <w:ind w:left="588" w:right="226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太昌</w:t>
      </w:r>
      <w:r w:rsidRPr="00D02177">
        <w:rPr>
          <w:rFonts w:ascii="標楷體" w:eastAsia="標楷體" w:hAnsi="標楷體" w:hint="eastAsia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>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實施年級之學習節數</w:t>
      </w:r>
    </w:p>
    <w:p w:rsidR="00EC294A" w:rsidRPr="00D02177" w:rsidRDefault="00EC294A" w:rsidP="00EC294A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全校年級學習節數總表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1260"/>
        <w:gridCol w:w="1260"/>
        <w:gridCol w:w="1260"/>
        <w:gridCol w:w="1260"/>
        <w:gridCol w:w="1260"/>
        <w:gridCol w:w="1440"/>
      </w:tblGrid>
      <w:tr w:rsidR="00EC294A" w:rsidTr="00570ACC"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 w:rsidRPr="00EB104D">
              <w:rPr>
                <w:rFonts w:ascii="標楷體" w:eastAsia="標楷體" w:hAnsi="標楷體" w:hint="eastAsia"/>
                <w:b/>
                <w:color w:val="FF0000"/>
              </w:rPr>
              <w:t>國小</w:t>
            </w: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</w:tr>
      <w:tr w:rsidR="00EC294A" w:rsidTr="00570ACC">
        <w:trPr>
          <w:trHeight w:val="531"/>
        </w:trPr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6【74~6】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【4~6】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【5~7】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【5~7】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8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【6~8】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8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【6~8】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6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6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Pr="004E0B24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數學領域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EC294A" w:rsidTr="00570ACC">
        <w:trPr>
          <w:cantSplit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C294A" w:rsidRDefault="00EC294A" w:rsidP="00570AC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    活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社會領域</w:t>
            </w:r>
          </w:p>
        </w:tc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【6~9】</w:t>
            </w:r>
          </w:p>
        </w:tc>
        <w:tc>
          <w:tcPr>
            <w:tcW w:w="1260" w:type="dxa"/>
            <w:vMerge w:val="restart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【6~9】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EC294A" w:rsidTr="00570ACC">
        <w:trPr>
          <w:cantSplit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藝術與人文領域</w:t>
            </w: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EC294A" w:rsidTr="00570ACC">
        <w:trPr>
          <w:cantSplit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自然與生活科技領域</w:t>
            </w: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健康與體育領域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綜合活動領域</w:t>
            </w:r>
          </w:p>
        </w:tc>
        <w:tc>
          <w:tcPr>
            <w:tcW w:w="1260" w:type="dxa"/>
            <w:tcBorders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領域學習節數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20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20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25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25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27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27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彈性學習節數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【2~4】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</w:tr>
      <w:tr w:rsidR="00EC294A" w:rsidTr="00570ACC"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學習總節數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【22~24】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22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【22~24】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31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【28~31】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31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【28~31】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31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【30~33】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EC294A" w:rsidRDefault="00EC294A" w:rsidP="00570AC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31</w:t>
            </w:r>
          </w:p>
          <w:p w:rsidR="00EC294A" w:rsidRDefault="00EC294A" w:rsidP="00570A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【30~33】</w:t>
            </w:r>
          </w:p>
        </w:tc>
      </w:tr>
    </w:tbl>
    <w:p w:rsidR="00EC294A" w:rsidRDefault="00EC294A" w:rsidP="00EC294A"/>
    <w:p w:rsidR="00EC294A" w:rsidRDefault="00EC294A" w:rsidP="00EC294A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C294A" w:rsidRPr="00EC0319" w:rsidRDefault="00EC294A" w:rsidP="00EC294A">
      <w:pPr>
        <w:spacing w:line="400" w:lineRule="exact"/>
        <w:ind w:leftChars="300" w:left="960" w:hangingChars="100" w:hanging="240"/>
        <w:jc w:val="both"/>
        <w:rPr>
          <w:rFonts w:ascii="標楷體" w:eastAsia="標楷體" w:hAnsi="標楷體"/>
        </w:rPr>
      </w:pPr>
      <w:r w:rsidRPr="00EC0319">
        <w:rPr>
          <w:rFonts w:ascii="標楷體" w:eastAsia="標楷體" w:hAnsi="標楷體"/>
        </w:rPr>
        <w:t>1.語文學習領域佔領域</w:t>
      </w:r>
      <w:r w:rsidRPr="00EC0319">
        <w:rPr>
          <w:rFonts w:ascii="標楷體" w:eastAsia="標楷體" w:hAnsi="標楷體" w:hint="eastAsia"/>
        </w:rPr>
        <w:t>學習</w:t>
      </w:r>
      <w:r w:rsidRPr="00EC0319">
        <w:rPr>
          <w:rFonts w:ascii="標楷體" w:eastAsia="標楷體" w:hAnsi="標楷體"/>
        </w:rPr>
        <w:t>節數</w:t>
      </w:r>
      <w:r w:rsidRPr="00EC0319">
        <w:rPr>
          <w:rFonts w:ascii="標楷體" w:eastAsia="標楷體" w:hAnsi="標楷體" w:hint="eastAsia"/>
        </w:rPr>
        <w:t>之20％至30％</w:t>
      </w:r>
      <w:r w:rsidRPr="00EC0319">
        <w:rPr>
          <w:rFonts w:ascii="標楷體" w:eastAsia="標楷體" w:hAnsi="標楷體"/>
        </w:rPr>
        <w:t>。</w:t>
      </w:r>
      <w:r w:rsidRPr="00EC0319">
        <w:rPr>
          <w:rFonts w:ascii="標楷體" w:eastAsia="標楷體" w:hAnsi="標楷體" w:hint="eastAsia"/>
        </w:rPr>
        <w:t>但國民小學一、二年級語文領域學習節數得併同生活課程學習節數彈性實施之。</w:t>
      </w:r>
    </w:p>
    <w:p w:rsidR="002F443B" w:rsidRDefault="00EC294A" w:rsidP="00EC294A">
      <w:pPr>
        <w:ind w:leftChars="300" w:left="960" w:hangingChars="100" w:hanging="240"/>
      </w:pPr>
      <w:r w:rsidRPr="00EC0319">
        <w:rPr>
          <w:rFonts w:ascii="標楷體" w:eastAsia="標楷體" w:hAnsi="標楷體"/>
        </w:rPr>
        <w:t>2.健康與體育、社會、藝術與人文、自然與</w:t>
      </w:r>
      <w:r w:rsidRPr="00EC0319">
        <w:rPr>
          <w:rFonts w:ascii="標楷體" w:eastAsia="標楷體" w:hAnsi="標楷體" w:hint="eastAsia"/>
        </w:rPr>
        <w:t>生活</w:t>
      </w:r>
      <w:r w:rsidRPr="00EC0319">
        <w:rPr>
          <w:rFonts w:ascii="標楷體" w:eastAsia="標楷體" w:hAnsi="標楷體"/>
        </w:rPr>
        <w:t>科技、數學、綜合活動等六個學習領域，各佔領域</w:t>
      </w:r>
      <w:r w:rsidRPr="00EC0319">
        <w:rPr>
          <w:rFonts w:ascii="標楷體" w:eastAsia="標楷體" w:hAnsi="標楷體" w:hint="eastAsia"/>
        </w:rPr>
        <w:t>學習</w:t>
      </w:r>
      <w:r w:rsidRPr="00EC0319">
        <w:rPr>
          <w:rFonts w:ascii="標楷體" w:eastAsia="標楷體" w:hAnsi="標楷體"/>
        </w:rPr>
        <w:t>節數之</w:t>
      </w:r>
      <w:r w:rsidRPr="00EC0319">
        <w:rPr>
          <w:rFonts w:ascii="標楷體" w:eastAsia="標楷體" w:hAnsi="標楷體" w:hint="eastAsia"/>
        </w:rPr>
        <w:t>10％至15％</w:t>
      </w:r>
    </w:p>
    <w:sectPr w:rsidR="002F443B" w:rsidSect="00826CD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E9" w:rsidRDefault="009234E9" w:rsidP="00EC294A">
      <w:r>
        <w:separator/>
      </w:r>
    </w:p>
  </w:endnote>
  <w:endnote w:type="continuationSeparator" w:id="0">
    <w:p w:rsidR="009234E9" w:rsidRDefault="009234E9" w:rsidP="00EC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E9" w:rsidRDefault="009234E9" w:rsidP="00EC294A">
      <w:r>
        <w:separator/>
      </w:r>
    </w:p>
  </w:footnote>
  <w:footnote w:type="continuationSeparator" w:id="0">
    <w:p w:rsidR="009234E9" w:rsidRDefault="009234E9" w:rsidP="00EC2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94A"/>
    <w:rsid w:val="002F443B"/>
    <w:rsid w:val="00477659"/>
    <w:rsid w:val="00826CD3"/>
    <w:rsid w:val="009234E9"/>
    <w:rsid w:val="00C8416A"/>
    <w:rsid w:val="00CD09DD"/>
    <w:rsid w:val="00D24829"/>
    <w:rsid w:val="00EC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2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294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2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29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HOME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2017-06-16T01:51:00Z</dcterms:created>
  <dcterms:modified xsi:type="dcterms:W3CDTF">2017-06-16T01:51:00Z</dcterms:modified>
</cp:coreProperties>
</file>